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3C66E" w14:textId="77777777" w:rsidR="007148FB" w:rsidRDefault="009B1824">
      <w:pPr>
        <w:shd w:val="clear" w:color="auto" w:fill="FFFFFF"/>
        <w:jc w:val="center"/>
        <w:rPr>
          <w:rFonts w:ascii="Times New Roman" w:eastAsia="Century Gothic" w:hAnsi="Times New Roman" w:cs="Times New Roman"/>
          <w:b/>
          <w:bCs/>
          <w:color w:val="002060"/>
          <w:sz w:val="36"/>
          <w:szCs w:val="36"/>
          <w:shd w:val="clear" w:color="auto" w:fill="FFFFFF"/>
          <w:lang w:val="el-GR"/>
        </w:rPr>
      </w:pPr>
      <w:r>
        <w:rPr>
          <w:rFonts w:ascii="Times New Roman" w:eastAsia="Century Gothic" w:hAnsi="Times New Roman" w:cs="Times New Roman"/>
          <w:b/>
          <w:bCs/>
          <w:color w:val="002060"/>
          <w:sz w:val="36"/>
          <w:szCs w:val="36"/>
          <w:shd w:val="clear" w:color="auto" w:fill="FFFFFF"/>
          <w:lang w:val="el-GR"/>
        </w:rPr>
        <w:t>Ανακοίνωση</w:t>
      </w:r>
    </w:p>
    <w:p w14:paraId="0D003378" w14:textId="77777777" w:rsidR="007148FB" w:rsidRDefault="009B1824">
      <w:pPr>
        <w:shd w:val="clear" w:color="auto" w:fill="FFFFFF"/>
        <w:jc w:val="center"/>
        <w:rPr>
          <w:rFonts w:ascii="Times New Roman" w:eastAsia="Century Gothic" w:hAnsi="Times New Roman" w:cs="Times New Roman"/>
          <w:b/>
          <w:bCs/>
          <w:color w:val="002060"/>
          <w:sz w:val="28"/>
          <w:szCs w:val="28"/>
          <w:shd w:val="clear" w:color="auto" w:fill="FFFFFF"/>
          <w:lang w:val="el-GR"/>
        </w:rPr>
      </w:pPr>
      <w:r>
        <w:rPr>
          <w:rFonts w:ascii="Times New Roman" w:eastAsia="Century Gothic" w:hAnsi="Times New Roman" w:cs="Times New Roman"/>
          <w:b/>
          <w:bCs/>
          <w:color w:val="002060"/>
          <w:sz w:val="28"/>
          <w:szCs w:val="28"/>
          <w:shd w:val="clear" w:color="auto" w:fill="FFFFFF"/>
          <w:lang w:val="el-GR"/>
        </w:rPr>
        <w:t>Άνοιξαν οι αιτήσεις για τη συμμετοχή στο εκπαιδευτικό πρόγραμμα «Άμεση Υποστήριξη της Ζωής - ILS»</w:t>
      </w:r>
    </w:p>
    <w:p w14:paraId="5BC33D56" w14:textId="77777777" w:rsidR="007148FB" w:rsidRDefault="009B1824">
      <w:pPr>
        <w:shd w:val="clear" w:color="auto" w:fill="FFFFFF"/>
        <w:jc w:val="center"/>
        <w:rPr>
          <w:rFonts w:ascii="Times New Roman" w:eastAsia="Century Gothic" w:hAnsi="Times New Roman" w:cs="Times New Roman"/>
          <w:b/>
          <w:bCs/>
          <w:color w:val="002060"/>
          <w:sz w:val="28"/>
          <w:szCs w:val="28"/>
          <w:shd w:val="clear" w:color="auto" w:fill="FFFFFF"/>
        </w:rPr>
      </w:pPr>
      <w:r>
        <w:rPr>
          <w:noProof/>
        </w:rPr>
        <w:drawing>
          <wp:inline distT="0" distB="0" distL="0" distR="0" wp14:anchorId="71AE7CA3" wp14:editId="4DF05C0B">
            <wp:extent cx="3621405" cy="1835785"/>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noChangeArrowheads="1"/>
                    </pic:cNvPicPr>
                  </pic:nvPicPr>
                  <pic:blipFill>
                    <a:blip r:embed="rId7"/>
                    <a:stretch>
                      <a:fillRect/>
                    </a:stretch>
                  </pic:blipFill>
                  <pic:spPr>
                    <a:xfrm>
                      <a:off x="0" y="0"/>
                      <a:ext cx="3621405" cy="1835785"/>
                    </a:xfrm>
                    <a:prstGeom prst="rect">
                      <a:avLst/>
                    </a:prstGeom>
                    <a:noFill/>
                  </pic:spPr>
                </pic:pic>
              </a:graphicData>
            </a:graphic>
          </wp:inline>
        </w:drawing>
      </w:r>
    </w:p>
    <w:p w14:paraId="6C14F5AA" w14:textId="77777777" w:rsidR="007148FB" w:rsidRDefault="007148FB">
      <w:pPr>
        <w:shd w:val="clear" w:color="auto" w:fill="FFFFFF"/>
        <w:jc w:val="both"/>
        <w:rPr>
          <w:rFonts w:ascii="Times New Roman" w:eastAsia="Century Gothic" w:hAnsi="Times New Roman" w:cs="Times New Roman"/>
          <w:color w:val="002060"/>
          <w:sz w:val="24"/>
          <w:szCs w:val="24"/>
          <w:shd w:val="clear" w:color="auto" w:fill="FFFFFF"/>
          <w:lang w:val="el-GR"/>
        </w:rPr>
      </w:pPr>
    </w:p>
    <w:p w14:paraId="7B216A66" w14:textId="77777777" w:rsidR="007148FB" w:rsidRDefault="007148FB">
      <w:pPr>
        <w:shd w:val="clear" w:color="auto" w:fill="FFFFFF"/>
        <w:jc w:val="both"/>
        <w:rPr>
          <w:rFonts w:ascii="Times New Roman" w:eastAsia="Century Gothic" w:hAnsi="Times New Roman" w:cs="Times New Roman"/>
          <w:color w:val="002060"/>
          <w:sz w:val="24"/>
          <w:szCs w:val="24"/>
          <w:shd w:val="clear" w:color="auto" w:fill="FFFFFF"/>
          <w:lang w:val="el-GR"/>
        </w:rPr>
      </w:pPr>
    </w:p>
    <w:p w14:paraId="4BFBBDC5" w14:textId="77777777" w:rsidR="007148FB" w:rsidRDefault="009B1824">
      <w:pPr>
        <w:shd w:val="clear" w:color="auto" w:fill="FFFFFF"/>
        <w:jc w:val="both"/>
        <w:rPr>
          <w:rFonts w:ascii="Times New Roman" w:hAnsi="Times New Roman" w:cs="Times New Roman"/>
          <w:color w:val="000000"/>
          <w:sz w:val="24"/>
          <w:szCs w:val="24"/>
          <w:lang w:val="el-GR"/>
        </w:rPr>
      </w:pPr>
      <w:r>
        <w:rPr>
          <w:rFonts w:ascii="Times New Roman" w:eastAsia="Century Gothic" w:hAnsi="Times New Roman" w:cs="Times New Roman"/>
          <w:color w:val="002060"/>
          <w:sz w:val="24"/>
          <w:szCs w:val="24"/>
          <w:shd w:val="clear" w:color="auto" w:fill="FFFFFF"/>
          <w:lang w:val="el-GR"/>
        </w:rPr>
        <w:t xml:space="preserve">Η Ελληνική Εταιρεία Επείγουσας Προνοσοκομειακής Φροντίδας, εταίρος του Έργου </w:t>
      </w:r>
      <w:r>
        <w:rPr>
          <w:rFonts w:ascii="Times New Roman" w:eastAsia="Century Gothic" w:hAnsi="Times New Roman" w:cs="Times New Roman"/>
          <w:b/>
          <w:bCs/>
          <w:color w:val="002060"/>
          <w:sz w:val="24"/>
          <w:szCs w:val="24"/>
          <w:shd w:val="clear" w:color="auto" w:fill="FFFFFF"/>
        </w:rPr>
        <w:t>Heart</w:t>
      </w:r>
      <w:r>
        <w:rPr>
          <w:rFonts w:ascii="Times New Roman" w:eastAsia="Century Gothic" w:hAnsi="Times New Roman" w:cs="Times New Roman"/>
          <w:b/>
          <w:bCs/>
          <w:color w:val="002060"/>
          <w:sz w:val="24"/>
          <w:szCs w:val="24"/>
          <w:shd w:val="clear" w:color="auto" w:fill="FFFFFF"/>
          <w:lang w:val="el-GR"/>
        </w:rPr>
        <w:t xml:space="preserve"> </w:t>
      </w:r>
      <w:r>
        <w:rPr>
          <w:rFonts w:ascii="Times New Roman" w:eastAsia="Century Gothic" w:hAnsi="Times New Roman" w:cs="Times New Roman"/>
          <w:b/>
          <w:bCs/>
          <w:color w:val="002060"/>
          <w:sz w:val="24"/>
          <w:szCs w:val="24"/>
          <w:shd w:val="clear" w:color="auto" w:fill="FFFFFF"/>
        </w:rPr>
        <w:t>Safe</w:t>
      </w:r>
      <w:r>
        <w:rPr>
          <w:rFonts w:ascii="Times New Roman" w:eastAsia="Century Gothic" w:hAnsi="Times New Roman" w:cs="Times New Roman"/>
          <w:b/>
          <w:bCs/>
          <w:color w:val="002060"/>
          <w:sz w:val="24"/>
          <w:szCs w:val="24"/>
          <w:shd w:val="clear" w:color="auto" w:fill="FFFFFF"/>
          <w:lang w:val="el-GR"/>
        </w:rPr>
        <w:t xml:space="preserve"> </w:t>
      </w:r>
      <w:r>
        <w:rPr>
          <w:rFonts w:ascii="Times New Roman" w:eastAsia="Century Gothic" w:hAnsi="Times New Roman" w:cs="Times New Roman"/>
          <w:b/>
          <w:bCs/>
          <w:color w:val="002060"/>
          <w:sz w:val="24"/>
          <w:szCs w:val="24"/>
          <w:shd w:val="clear" w:color="auto" w:fill="FFFFFF"/>
        </w:rPr>
        <w:t>CBA</w:t>
      </w:r>
      <w:r>
        <w:rPr>
          <w:rFonts w:ascii="Times New Roman" w:eastAsia="Century Gothic" w:hAnsi="Times New Roman" w:cs="Times New Roman"/>
          <w:b/>
          <w:bCs/>
          <w:color w:val="002060"/>
          <w:sz w:val="24"/>
          <w:szCs w:val="24"/>
          <w:shd w:val="clear" w:color="auto" w:fill="FFFFFF"/>
          <w:lang w:val="el-GR"/>
        </w:rPr>
        <w:t xml:space="preserve"> </w:t>
      </w:r>
      <w:r>
        <w:rPr>
          <w:rFonts w:ascii="Times New Roman" w:eastAsia="Century Gothic" w:hAnsi="Times New Roman" w:cs="Times New Roman"/>
          <w:color w:val="002060"/>
          <w:sz w:val="24"/>
          <w:szCs w:val="24"/>
          <w:shd w:val="clear" w:color="auto" w:fill="FFFFFF"/>
          <w:lang w:val="el-GR"/>
        </w:rPr>
        <w:t>πρόκειται να υλοποιήσει εκπαιδευτικά προγράμματα για φορείς, οργανισμούς, εταιρείες και επαγγελματίες υγείας. Τα εκπαιδευτικά προγράμματα αφορούν την «</w:t>
      </w:r>
      <w:r>
        <w:rPr>
          <w:rFonts w:ascii="Times New Roman" w:eastAsia="Century Gothic" w:hAnsi="Times New Roman" w:cs="Times New Roman"/>
          <w:b/>
          <w:bCs/>
          <w:color w:val="002060"/>
          <w:sz w:val="24"/>
          <w:szCs w:val="24"/>
          <w:shd w:val="clear" w:color="auto" w:fill="FFFFFF"/>
          <w:lang w:val="el-GR"/>
        </w:rPr>
        <w:t>Άμεση Υποστήριξη της Ζωής (</w:t>
      </w:r>
      <w:proofErr w:type="spellStart"/>
      <w:r>
        <w:rPr>
          <w:rFonts w:ascii="Times New Roman" w:eastAsia="Century Gothic" w:hAnsi="Times New Roman" w:cs="Times New Roman"/>
          <w:b/>
          <w:bCs/>
          <w:color w:val="002060"/>
          <w:sz w:val="24"/>
          <w:szCs w:val="24"/>
          <w:shd w:val="clear" w:color="auto" w:fill="FFFFFF"/>
          <w:lang w:val="el-GR"/>
        </w:rPr>
        <w:t>Immediate</w:t>
      </w:r>
      <w:proofErr w:type="spellEnd"/>
      <w:r>
        <w:rPr>
          <w:rFonts w:ascii="Times New Roman" w:eastAsia="Century Gothic" w:hAnsi="Times New Roman" w:cs="Times New Roman"/>
          <w:b/>
          <w:bCs/>
          <w:color w:val="002060"/>
          <w:sz w:val="24"/>
          <w:szCs w:val="24"/>
          <w:shd w:val="clear" w:color="auto" w:fill="FFFFFF"/>
          <w:lang w:val="el-GR"/>
        </w:rPr>
        <w:t xml:space="preserve"> </w:t>
      </w:r>
      <w:r>
        <w:rPr>
          <w:rFonts w:ascii="Times New Roman" w:eastAsia="Century Gothic" w:hAnsi="Times New Roman" w:cs="Times New Roman"/>
          <w:b/>
          <w:bCs/>
          <w:color w:val="002060"/>
          <w:sz w:val="24"/>
          <w:szCs w:val="24"/>
          <w:shd w:val="clear" w:color="auto" w:fill="FFFFFF"/>
        </w:rPr>
        <w:t>Life</w:t>
      </w:r>
      <w:r>
        <w:rPr>
          <w:rFonts w:ascii="Times New Roman" w:eastAsia="Century Gothic" w:hAnsi="Times New Roman" w:cs="Times New Roman"/>
          <w:b/>
          <w:bCs/>
          <w:color w:val="002060"/>
          <w:sz w:val="24"/>
          <w:szCs w:val="24"/>
          <w:shd w:val="clear" w:color="auto" w:fill="FFFFFF"/>
          <w:lang w:val="el-GR"/>
        </w:rPr>
        <w:t xml:space="preserve"> </w:t>
      </w:r>
      <w:r>
        <w:rPr>
          <w:rFonts w:ascii="Times New Roman" w:eastAsia="Century Gothic" w:hAnsi="Times New Roman" w:cs="Times New Roman"/>
          <w:b/>
          <w:bCs/>
          <w:color w:val="002060"/>
          <w:sz w:val="24"/>
          <w:szCs w:val="24"/>
          <w:shd w:val="clear" w:color="auto" w:fill="FFFFFF"/>
        </w:rPr>
        <w:t>Support</w:t>
      </w:r>
      <w:r>
        <w:rPr>
          <w:rFonts w:ascii="Times New Roman" w:eastAsia="Century Gothic" w:hAnsi="Times New Roman" w:cs="Times New Roman"/>
          <w:b/>
          <w:bCs/>
          <w:color w:val="002060"/>
          <w:sz w:val="24"/>
          <w:szCs w:val="24"/>
          <w:shd w:val="clear" w:color="auto" w:fill="FFFFFF"/>
          <w:lang w:val="el-GR"/>
        </w:rPr>
        <w:t xml:space="preserve"> – I</w:t>
      </w:r>
      <w:r>
        <w:rPr>
          <w:rFonts w:ascii="Times New Roman" w:eastAsia="Century Gothic" w:hAnsi="Times New Roman" w:cs="Times New Roman"/>
          <w:b/>
          <w:bCs/>
          <w:color w:val="002060"/>
          <w:sz w:val="24"/>
          <w:szCs w:val="24"/>
          <w:shd w:val="clear" w:color="auto" w:fill="FFFFFF"/>
        </w:rPr>
        <w:t>LS</w:t>
      </w:r>
      <w:r>
        <w:rPr>
          <w:rFonts w:ascii="Times New Roman" w:eastAsia="Century Gothic" w:hAnsi="Times New Roman" w:cs="Times New Roman"/>
          <w:color w:val="002060"/>
          <w:sz w:val="24"/>
          <w:szCs w:val="24"/>
          <w:shd w:val="clear" w:color="auto" w:fill="FFFFFF"/>
          <w:lang w:val="el-GR"/>
        </w:rPr>
        <w:t>) και είναι πιστοποιημένα από το Ευρωπαϊκό Συμβούλιο Αναζωογόνησης.</w:t>
      </w:r>
    </w:p>
    <w:p w14:paraId="13AC0C01" w14:textId="77777777" w:rsidR="007148FB" w:rsidRDefault="009B1824">
      <w:pPr>
        <w:shd w:val="clear" w:color="auto" w:fill="FFFFFF"/>
        <w:jc w:val="both"/>
        <w:rPr>
          <w:rFonts w:ascii="Times New Roman" w:hAnsi="Times New Roman" w:cs="Times New Roman"/>
          <w:color w:val="000000"/>
          <w:sz w:val="24"/>
          <w:szCs w:val="24"/>
          <w:lang w:val="el-GR"/>
        </w:rPr>
      </w:pPr>
      <w:r>
        <w:rPr>
          <w:rFonts w:ascii="Times New Roman" w:eastAsia="Century Gothic" w:hAnsi="Times New Roman" w:cs="Times New Roman"/>
          <w:color w:val="002060"/>
          <w:sz w:val="24"/>
          <w:szCs w:val="24"/>
          <w:shd w:val="clear" w:color="auto" w:fill="FFFFFF"/>
        </w:rPr>
        <w:t> </w:t>
      </w:r>
    </w:p>
    <w:p w14:paraId="4A55493F" w14:textId="77777777" w:rsidR="007148FB" w:rsidRDefault="009B1824">
      <w:pPr>
        <w:shd w:val="clear" w:color="auto" w:fill="FFFFFF"/>
        <w:jc w:val="both"/>
        <w:rPr>
          <w:rFonts w:ascii="Times New Roman" w:eastAsia="Century Gothic" w:hAnsi="Times New Roman" w:cs="Times New Roman"/>
          <w:b/>
          <w:bCs/>
          <w:color w:val="002060"/>
          <w:sz w:val="24"/>
          <w:szCs w:val="24"/>
          <w:shd w:val="clear" w:color="auto" w:fill="FFFFFF"/>
          <w:lang w:val="el-GR"/>
        </w:rPr>
      </w:pPr>
      <w:r>
        <w:rPr>
          <w:rFonts w:ascii="Times New Roman" w:eastAsia="Century Gothic" w:hAnsi="Times New Roman" w:cs="Times New Roman"/>
          <w:b/>
          <w:bCs/>
          <w:color w:val="002060"/>
          <w:sz w:val="24"/>
          <w:szCs w:val="24"/>
          <w:shd w:val="clear" w:color="auto" w:fill="FFFFFF"/>
          <w:lang w:val="el-GR"/>
        </w:rPr>
        <w:t xml:space="preserve">Οι εκπαιδεύσεις θα πραγματοποιηθούν δωρεάν. </w:t>
      </w:r>
    </w:p>
    <w:p w14:paraId="44E7C948" w14:textId="77777777" w:rsidR="007148FB" w:rsidRDefault="007148FB">
      <w:pPr>
        <w:jc w:val="both"/>
        <w:rPr>
          <w:rFonts w:ascii="Times New Roman" w:eastAsia="Century Gothic" w:hAnsi="Times New Roman" w:cs="Times New Roman"/>
          <w:b/>
          <w:bCs/>
          <w:color w:val="002060"/>
          <w:sz w:val="24"/>
          <w:szCs w:val="24"/>
          <w:shd w:val="clear" w:color="auto" w:fill="FFFFFF"/>
          <w:lang w:val="el-GR"/>
        </w:rPr>
      </w:pPr>
    </w:p>
    <w:p w14:paraId="0B21AF5E" w14:textId="77777777" w:rsidR="007148FB" w:rsidRDefault="009B1824">
      <w:pPr>
        <w:jc w:val="both"/>
        <w:rPr>
          <w:rFonts w:ascii="Times New Roman" w:eastAsia="Century Gothic" w:hAnsi="Times New Roman" w:cs="Times New Roman"/>
          <w:color w:val="002060"/>
          <w:sz w:val="24"/>
          <w:szCs w:val="24"/>
          <w:shd w:val="clear" w:color="auto" w:fill="FFFFFF"/>
          <w:lang w:val="el-GR" w:bidi="ar"/>
        </w:rPr>
      </w:pPr>
      <w:r>
        <w:rPr>
          <w:rFonts w:ascii="Times New Roman" w:eastAsia="Century Gothic" w:hAnsi="Times New Roman" w:cs="Times New Roman"/>
          <w:color w:val="002060"/>
          <w:sz w:val="24"/>
          <w:szCs w:val="24"/>
          <w:shd w:val="clear" w:color="auto" w:fill="FFFFFF"/>
          <w:lang w:val="el-GR" w:bidi="ar"/>
        </w:rPr>
        <w:t xml:space="preserve">Τα σεμινάρια θα διεξαχθούν το </w:t>
      </w:r>
      <w:r>
        <w:rPr>
          <w:rFonts w:ascii="Times New Roman" w:eastAsia="Century Gothic" w:hAnsi="Times New Roman" w:cs="Times New Roman"/>
          <w:b/>
          <w:bCs/>
          <w:color w:val="002060"/>
          <w:sz w:val="24"/>
          <w:szCs w:val="24"/>
          <w:shd w:val="clear" w:color="auto" w:fill="FFFFFF"/>
          <w:lang w:val="el-GR" w:bidi="ar"/>
        </w:rPr>
        <w:t>Σάββατο 21 και τη Κυριακή 22 Νοεμβρίου</w:t>
      </w:r>
      <w:r>
        <w:rPr>
          <w:rFonts w:ascii="Times New Roman" w:eastAsia="Century Gothic" w:hAnsi="Times New Roman" w:cs="Times New Roman"/>
          <w:color w:val="002060"/>
          <w:sz w:val="24"/>
          <w:szCs w:val="24"/>
          <w:shd w:val="clear" w:color="auto" w:fill="FFFFFF"/>
          <w:lang w:val="el-GR" w:bidi="ar"/>
        </w:rPr>
        <w:t xml:space="preserve">, καθώς και το </w:t>
      </w:r>
      <w:r>
        <w:rPr>
          <w:rFonts w:ascii="Times New Roman" w:eastAsia="Century Gothic" w:hAnsi="Times New Roman" w:cs="Times New Roman"/>
          <w:b/>
          <w:bCs/>
          <w:color w:val="002060"/>
          <w:sz w:val="24"/>
          <w:szCs w:val="24"/>
          <w:shd w:val="clear" w:color="auto" w:fill="FFFFFF"/>
          <w:lang w:val="el-GR" w:bidi="ar"/>
        </w:rPr>
        <w:t>Σάββατο 12 Δεκεμβρίου 2026</w:t>
      </w:r>
      <w:r>
        <w:rPr>
          <w:rFonts w:ascii="Times New Roman" w:eastAsia="Century Gothic" w:hAnsi="Times New Roman" w:cs="Times New Roman"/>
          <w:color w:val="002060"/>
          <w:sz w:val="24"/>
          <w:szCs w:val="24"/>
          <w:shd w:val="clear" w:color="auto" w:fill="FFFFFF"/>
          <w:lang w:val="el-GR" w:bidi="ar"/>
        </w:rPr>
        <w:t xml:space="preserve">  με διάρκεια οκτώ (8) ωρών το καθένα, από τις </w:t>
      </w:r>
      <w:r>
        <w:rPr>
          <w:rFonts w:ascii="Times New Roman" w:eastAsia="Century Gothic" w:hAnsi="Times New Roman" w:cs="Times New Roman"/>
          <w:b/>
          <w:bCs/>
          <w:color w:val="002060"/>
          <w:sz w:val="24"/>
          <w:szCs w:val="24"/>
          <w:shd w:val="clear" w:color="auto" w:fill="FFFFFF"/>
          <w:lang w:val="el-GR" w:bidi="ar"/>
        </w:rPr>
        <w:t xml:space="preserve">09:00 έως τις 17:00. </w:t>
      </w:r>
      <w:r>
        <w:rPr>
          <w:rFonts w:ascii="Times New Roman" w:eastAsia="Century Gothic" w:hAnsi="Times New Roman" w:cs="Times New Roman"/>
          <w:color w:val="002060"/>
          <w:sz w:val="24"/>
          <w:szCs w:val="24"/>
          <w:shd w:val="clear" w:color="auto" w:fill="FFFFFF"/>
          <w:lang w:val="el-GR" w:bidi="ar"/>
        </w:rPr>
        <w:t xml:space="preserve">Κάθε σεμινάριο είναι αυτοτελές και οι ενδιαφερόμενοι μπορούν να επιλέξουν την ημερομηνία κατά την οποία επιθυμούν να συμμετάσχουν. </w:t>
      </w:r>
    </w:p>
    <w:p w14:paraId="26516551" w14:textId="77777777" w:rsidR="007148FB" w:rsidRDefault="007148FB">
      <w:pPr>
        <w:shd w:val="clear" w:color="auto" w:fill="FFFFFF"/>
        <w:jc w:val="both"/>
        <w:rPr>
          <w:rFonts w:ascii="Times New Roman" w:eastAsia="Century Gothic" w:hAnsi="Times New Roman" w:cs="Times New Roman"/>
          <w:color w:val="002060"/>
          <w:sz w:val="24"/>
          <w:szCs w:val="24"/>
          <w:shd w:val="clear" w:color="auto" w:fill="FFFFFF"/>
          <w:lang w:val="el-GR" w:bidi="ar"/>
        </w:rPr>
      </w:pPr>
    </w:p>
    <w:p w14:paraId="1BA8A8CC" w14:textId="77777777" w:rsidR="007148FB" w:rsidRDefault="009B1824">
      <w:pPr>
        <w:shd w:val="clear" w:color="auto" w:fill="FFFFFF"/>
        <w:jc w:val="both"/>
        <w:rPr>
          <w:rFonts w:ascii="Times New Roman" w:eastAsia="Century Gothic" w:hAnsi="Times New Roman" w:cs="Times New Roman"/>
          <w:b/>
          <w:bCs/>
          <w:color w:val="002060"/>
          <w:sz w:val="24"/>
          <w:szCs w:val="24"/>
          <w:shd w:val="clear" w:color="auto" w:fill="FFFFFF"/>
          <w:lang w:val="el-GR" w:bidi="ar"/>
        </w:rPr>
      </w:pPr>
      <w:r>
        <w:rPr>
          <w:rFonts w:ascii="Times New Roman" w:eastAsia="Century Gothic" w:hAnsi="Times New Roman" w:cs="Times New Roman"/>
          <w:color w:val="002060"/>
          <w:sz w:val="24"/>
          <w:szCs w:val="24"/>
          <w:shd w:val="clear" w:color="auto" w:fill="FFFFFF"/>
          <w:lang w:val="el-GR" w:bidi="ar"/>
        </w:rPr>
        <w:t xml:space="preserve">Η εκπαίδευση θα πραγματοποιηθεί στην έδρα της </w:t>
      </w:r>
      <w:r>
        <w:rPr>
          <w:rFonts w:ascii="Times New Roman" w:eastAsia="Century Gothic" w:hAnsi="Times New Roman" w:cs="Times New Roman"/>
          <w:b/>
          <w:bCs/>
          <w:color w:val="002060"/>
          <w:sz w:val="24"/>
          <w:szCs w:val="24"/>
          <w:shd w:val="clear" w:color="auto" w:fill="FFFFFF"/>
          <w:lang w:val="el-GR" w:bidi="ar"/>
        </w:rPr>
        <w:t>Ελληνικής Εταιρείας Επείγουσας Προνοσοκομειακής Φροντίδας, στη Συγγρού 5, Θεσσαλονίκη.</w:t>
      </w:r>
    </w:p>
    <w:p w14:paraId="306061D1" w14:textId="77777777" w:rsidR="007148FB" w:rsidRDefault="007148FB">
      <w:pPr>
        <w:shd w:val="clear" w:color="auto" w:fill="FFFFFF"/>
        <w:jc w:val="both"/>
        <w:rPr>
          <w:rFonts w:ascii="Times New Roman" w:hAnsi="Times New Roman" w:cs="Times New Roman"/>
          <w:color w:val="000000"/>
          <w:sz w:val="24"/>
          <w:szCs w:val="24"/>
          <w:lang w:val="el-GR"/>
        </w:rPr>
      </w:pPr>
    </w:p>
    <w:p w14:paraId="7C95623E" w14:textId="77777777" w:rsidR="007148FB" w:rsidRDefault="009B1824">
      <w:pPr>
        <w:shd w:val="clear" w:color="auto" w:fill="FFFFFF"/>
        <w:jc w:val="both"/>
        <w:rPr>
          <w:rFonts w:ascii="Times New Roman" w:hAnsi="Times New Roman" w:cs="Times New Roman"/>
          <w:color w:val="000000"/>
          <w:sz w:val="24"/>
          <w:szCs w:val="24"/>
          <w:lang w:val="el-GR"/>
        </w:rPr>
      </w:pPr>
      <w:r>
        <w:rPr>
          <w:rFonts w:ascii="Times New Roman" w:eastAsia="Century Gothic" w:hAnsi="Times New Roman" w:cs="Times New Roman"/>
          <w:color w:val="002060"/>
          <w:sz w:val="24"/>
          <w:szCs w:val="24"/>
          <w:shd w:val="clear" w:color="auto" w:fill="FFFFFF"/>
          <w:lang w:val="el-GR"/>
        </w:rPr>
        <w:t>Οι ενδιαφερόμενοι φορείς μπορούν να υποβάλουν το αίτημά τους μέσω του ακόλουθου συνδέσμου:</w:t>
      </w:r>
    </w:p>
    <w:p w14:paraId="09E6E421" w14:textId="77777777" w:rsidR="007148FB" w:rsidRDefault="007148FB">
      <w:pPr>
        <w:shd w:val="clear" w:color="auto" w:fill="FFFFFF"/>
        <w:jc w:val="both"/>
        <w:rPr>
          <w:rFonts w:ascii="Times New Roman" w:eastAsia="Century Gothic" w:hAnsi="Times New Roman" w:cs="Times New Roman"/>
          <w:color w:val="002060"/>
          <w:sz w:val="24"/>
          <w:szCs w:val="24"/>
          <w:shd w:val="clear" w:color="auto" w:fill="FFFFFF"/>
          <w:lang w:val="el-GR"/>
        </w:rPr>
      </w:pPr>
    </w:p>
    <w:p w14:paraId="79CA8659" w14:textId="77777777" w:rsidR="007148FB" w:rsidRDefault="009B1824">
      <w:pPr>
        <w:shd w:val="clear" w:color="auto" w:fill="FFFFFF"/>
        <w:jc w:val="both"/>
        <w:rPr>
          <w:rFonts w:ascii="Times New Roman" w:hAnsi="Times New Roman" w:cs="Times New Roman"/>
          <w:color w:val="000000"/>
          <w:sz w:val="24"/>
          <w:szCs w:val="24"/>
          <w:lang w:val="el-GR"/>
        </w:rPr>
      </w:pPr>
      <w:r>
        <w:rPr>
          <w:rFonts w:ascii="Times New Roman" w:eastAsia="Century Gothic" w:hAnsi="Times New Roman" w:cs="Times New Roman"/>
          <w:color w:val="002060"/>
          <w:sz w:val="24"/>
          <w:szCs w:val="24"/>
          <w:shd w:val="clear" w:color="auto" w:fill="FFFFFF"/>
          <w:lang w:val="el-GR"/>
        </w:rPr>
        <w:t>[εδώ]</w:t>
      </w:r>
    </w:p>
    <w:p w14:paraId="699105A8" w14:textId="77777777" w:rsidR="007148FB" w:rsidRDefault="009B1824">
      <w:pPr>
        <w:shd w:val="clear" w:color="auto" w:fill="FFFFFF"/>
        <w:jc w:val="both"/>
        <w:rPr>
          <w:rFonts w:ascii="Times New Roman" w:hAnsi="Times New Roman" w:cs="Times New Roman"/>
          <w:color w:val="000000"/>
          <w:sz w:val="24"/>
          <w:szCs w:val="24"/>
          <w:lang w:val="el-GR"/>
        </w:rPr>
      </w:pPr>
      <w:r>
        <w:rPr>
          <w:rFonts w:ascii="Times New Roman" w:eastAsia="Century Gothic" w:hAnsi="Times New Roman" w:cs="Times New Roman"/>
          <w:color w:val="002060"/>
          <w:sz w:val="24"/>
          <w:szCs w:val="24"/>
          <w:shd w:val="clear" w:color="auto" w:fill="FFFFFF"/>
        </w:rPr>
        <w:t> </w:t>
      </w:r>
    </w:p>
    <w:p w14:paraId="7B92EBA6" w14:textId="1756776A" w:rsidR="007148FB" w:rsidRPr="00B9015C" w:rsidRDefault="009B1824">
      <w:pPr>
        <w:shd w:val="clear" w:color="auto" w:fill="FFFFFF"/>
        <w:jc w:val="both"/>
        <w:rPr>
          <w:rFonts w:ascii="Times New Roman" w:eastAsia="Century Gothic" w:hAnsi="Times New Roman" w:cs="Times New Roman"/>
          <w:color w:val="002060"/>
          <w:sz w:val="24"/>
          <w:szCs w:val="24"/>
          <w:shd w:val="clear" w:color="auto" w:fill="FFFFFF"/>
          <w:lang w:val="el-GR"/>
        </w:rPr>
      </w:pPr>
      <w:r>
        <w:rPr>
          <w:rFonts w:ascii="Times New Roman" w:eastAsia="Century Gothic" w:hAnsi="Times New Roman" w:cs="Times New Roman"/>
          <w:color w:val="002060"/>
          <w:sz w:val="24"/>
          <w:szCs w:val="24"/>
          <w:shd w:val="clear" w:color="auto" w:fill="FFFFFF"/>
          <w:lang w:val="el-GR"/>
        </w:rPr>
        <w:t xml:space="preserve">Η αξιολόγηση και επιλογή των αιτήσεων θα πραγματοποιηθεί βάσει συγκεκριμένων κριτηρίων, τα οποία περιλαμβάνουν, μεταξύ άλλων, τη νομική μορφή του φορέα ή της εταιρείας, το αντικείμενο δραστηριότητάς του, την επαγγελματική ιδιότητα των ενδιαφερομένων, την τυχόν εκπαιδευτική τους ιδιότητα </w:t>
      </w:r>
      <w:r w:rsidRPr="007177F1">
        <w:rPr>
          <w:rFonts w:ascii="Times New Roman" w:eastAsia="Century Gothic" w:hAnsi="Times New Roman" w:cs="Times New Roman"/>
          <w:color w:val="002060"/>
          <w:sz w:val="24"/>
          <w:szCs w:val="24"/>
          <w:shd w:val="clear" w:color="auto" w:fill="FFFFFF"/>
          <w:lang w:val="el-GR"/>
        </w:rPr>
        <w:t>σε προγράμματα “</w:t>
      </w:r>
      <w:r w:rsidR="00B9015C" w:rsidRPr="007177F1">
        <w:rPr>
          <w:rFonts w:ascii="Times New Roman" w:eastAsia="Century Gothic" w:hAnsi="Times New Roman" w:cs="Times New Roman"/>
          <w:color w:val="002060"/>
          <w:sz w:val="24"/>
          <w:szCs w:val="24"/>
          <w:shd w:val="clear" w:color="auto" w:fill="FFFFFF"/>
          <w:lang w:val="el-GR"/>
        </w:rPr>
        <w:t>Βασικής</w:t>
      </w:r>
      <w:r w:rsidRPr="007177F1">
        <w:rPr>
          <w:rFonts w:ascii="Times New Roman" w:eastAsia="Century Gothic" w:hAnsi="Times New Roman" w:cs="Times New Roman"/>
          <w:color w:val="002060"/>
          <w:sz w:val="24"/>
          <w:szCs w:val="24"/>
          <w:shd w:val="clear" w:color="auto" w:fill="FFFFFF"/>
          <w:lang w:val="el-GR"/>
        </w:rPr>
        <w:t xml:space="preserve"> Υποστήριξη της Ζωής - </w:t>
      </w:r>
      <w:r w:rsidR="00B9015C" w:rsidRPr="007177F1">
        <w:rPr>
          <w:rFonts w:ascii="Times New Roman" w:eastAsia="Century Gothic" w:hAnsi="Times New Roman" w:cs="Times New Roman"/>
          <w:color w:val="002060"/>
          <w:sz w:val="24"/>
          <w:szCs w:val="24"/>
          <w:shd w:val="clear" w:color="auto" w:fill="FFFFFF"/>
          <w:lang w:val="el-GR"/>
        </w:rPr>
        <w:t>B</w:t>
      </w:r>
      <w:r w:rsidRPr="007177F1">
        <w:rPr>
          <w:rFonts w:ascii="Times New Roman" w:eastAsia="Century Gothic" w:hAnsi="Times New Roman" w:cs="Times New Roman"/>
          <w:color w:val="002060"/>
          <w:sz w:val="24"/>
          <w:szCs w:val="24"/>
          <w:shd w:val="clear" w:color="auto" w:fill="FFFFFF"/>
          <w:lang w:val="el-GR"/>
        </w:rPr>
        <w:t>LS”, καθώς και την εξυπηρέτηση αναγκών δημοσίου ή κοινωνικού συμφέροντος.</w:t>
      </w:r>
    </w:p>
    <w:p w14:paraId="4E67358A" w14:textId="77777777" w:rsidR="007148FB" w:rsidRDefault="009B1824">
      <w:pPr>
        <w:shd w:val="clear" w:color="auto" w:fill="FFFFFF"/>
        <w:jc w:val="both"/>
        <w:rPr>
          <w:rFonts w:ascii="Times New Roman" w:hAnsi="Times New Roman" w:cs="Times New Roman"/>
          <w:color w:val="000000"/>
          <w:sz w:val="24"/>
          <w:szCs w:val="24"/>
          <w:lang w:val="el-GR"/>
        </w:rPr>
      </w:pPr>
      <w:r>
        <w:rPr>
          <w:rFonts w:ascii="Times New Roman" w:eastAsia="Century Gothic" w:hAnsi="Times New Roman" w:cs="Times New Roman"/>
          <w:color w:val="002060"/>
          <w:sz w:val="24"/>
          <w:szCs w:val="24"/>
          <w:shd w:val="clear" w:color="auto" w:fill="FFFFFF"/>
        </w:rPr>
        <w:t> </w:t>
      </w:r>
    </w:p>
    <w:p w14:paraId="687DE13F" w14:textId="77777777" w:rsidR="007148FB" w:rsidRDefault="009B1824">
      <w:pPr>
        <w:shd w:val="clear" w:color="auto" w:fill="FFFFFF"/>
        <w:jc w:val="both"/>
        <w:rPr>
          <w:rFonts w:ascii="Times New Roman" w:eastAsia="Century Gothic" w:hAnsi="Times New Roman" w:cs="Times New Roman"/>
          <w:color w:val="002060"/>
          <w:sz w:val="24"/>
          <w:szCs w:val="24"/>
          <w:shd w:val="clear" w:color="auto" w:fill="FFFFFF"/>
          <w:lang w:val="el-GR"/>
        </w:rPr>
      </w:pPr>
      <w:r>
        <w:rPr>
          <w:rFonts w:ascii="Times New Roman" w:eastAsia="Century Gothic" w:hAnsi="Times New Roman" w:cs="Times New Roman"/>
          <w:color w:val="002060"/>
          <w:sz w:val="24"/>
          <w:szCs w:val="24"/>
          <w:shd w:val="clear" w:color="auto" w:fill="FFFFFF"/>
          <w:lang w:val="el-GR"/>
        </w:rPr>
        <w:t>Δικαίωμα συμμετοχής στο εκπαιδευτικό πρόγραμμα έχουν όσοι φορείς, οργανισμοί ή εταιρείες, υγειονομικοί ανήκουν στις Περιφερειακές Ενότητες, της Θεσσαλονίκης, των Σερρών, του Κιλκίς, της Πέλλας και της Φλώρινας.</w:t>
      </w:r>
    </w:p>
    <w:p w14:paraId="4037203A" w14:textId="77777777" w:rsidR="007148FB" w:rsidRPr="00B9015C" w:rsidRDefault="007148FB">
      <w:pPr>
        <w:shd w:val="clear" w:color="auto" w:fill="FFFFFF"/>
        <w:jc w:val="both"/>
        <w:rPr>
          <w:rFonts w:ascii="Times New Roman" w:eastAsia="Century Gothic" w:hAnsi="Times New Roman" w:cs="Times New Roman"/>
          <w:color w:val="002060"/>
          <w:sz w:val="24"/>
          <w:szCs w:val="24"/>
          <w:shd w:val="clear" w:color="auto" w:fill="FFFFFF"/>
          <w:lang w:val="el-GR"/>
        </w:rPr>
      </w:pPr>
    </w:p>
    <w:p w14:paraId="1DDC31F4" w14:textId="77777777" w:rsidR="007148FB" w:rsidRDefault="009B1824">
      <w:pPr>
        <w:shd w:val="clear" w:color="auto" w:fill="FFFFFF"/>
        <w:jc w:val="both"/>
        <w:rPr>
          <w:rFonts w:ascii="Times New Roman" w:eastAsia="Century Gothic" w:hAnsi="Times New Roman" w:cs="Times New Roman"/>
          <w:b/>
          <w:bCs/>
          <w:color w:val="002060"/>
          <w:sz w:val="24"/>
          <w:szCs w:val="24"/>
          <w:shd w:val="clear" w:color="auto" w:fill="FFFFFF"/>
          <w:lang w:val="el-GR"/>
        </w:rPr>
      </w:pPr>
      <w:r>
        <w:rPr>
          <w:rFonts w:ascii="Times New Roman" w:eastAsia="Century Gothic" w:hAnsi="Times New Roman" w:cs="Times New Roman"/>
          <w:color w:val="002060"/>
          <w:sz w:val="24"/>
          <w:szCs w:val="24"/>
          <w:shd w:val="clear" w:color="auto" w:fill="FFFFFF"/>
          <w:lang w:val="el-GR"/>
        </w:rPr>
        <w:t xml:space="preserve">Η πρώτη φάση υποβολής αιτήσεων θα ολοκληρωθεί έως την </w:t>
      </w:r>
      <w:r>
        <w:rPr>
          <w:rFonts w:ascii="Times New Roman" w:eastAsia="Century Gothic" w:hAnsi="Times New Roman" w:cs="Times New Roman"/>
          <w:b/>
          <w:bCs/>
          <w:color w:val="002060"/>
          <w:sz w:val="24"/>
          <w:szCs w:val="24"/>
          <w:shd w:val="clear" w:color="auto" w:fill="FFFFFF"/>
          <w:lang w:val="el-GR"/>
        </w:rPr>
        <w:t>Δευτέρα 19 Οκτωβρίου 2026.</w:t>
      </w:r>
    </w:p>
    <w:p w14:paraId="23753229" w14:textId="77777777" w:rsidR="007148FB" w:rsidRDefault="009B1824">
      <w:pPr>
        <w:shd w:val="clear" w:color="auto" w:fill="FFFFFF"/>
        <w:jc w:val="both"/>
        <w:rPr>
          <w:rFonts w:ascii="Times New Roman" w:eastAsia="Century Gothic" w:hAnsi="Times New Roman" w:cs="Times New Roman"/>
          <w:b/>
          <w:bCs/>
          <w:color w:val="002060"/>
          <w:sz w:val="24"/>
          <w:szCs w:val="24"/>
          <w:shd w:val="clear" w:color="auto" w:fill="FFFFFF"/>
          <w:lang w:val="el-GR"/>
        </w:rPr>
      </w:pPr>
      <w:r>
        <w:rPr>
          <w:rFonts w:ascii="Times New Roman" w:eastAsia="Century Gothic" w:hAnsi="Times New Roman" w:cs="Times New Roman"/>
          <w:b/>
          <w:bCs/>
          <w:color w:val="002060"/>
          <w:sz w:val="24"/>
          <w:szCs w:val="24"/>
          <w:shd w:val="clear" w:color="auto" w:fill="FFFFFF"/>
          <w:lang w:val="el-GR"/>
        </w:rPr>
        <w:lastRenderedPageBreak/>
        <w:t xml:space="preserve">Το </w:t>
      </w:r>
      <w:r>
        <w:rPr>
          <w:rFonts w:ascii="Times New Roman" w:eastAsia="Century Gothic" w:hAnsi="Times New Roman" w:cs="Times New Roman"/>
          <w:b/>
          <w:bCs/>
          <w:color w:val="002060"/>
          <w:sz w:val="24"/>
          <w:szCs w:val="24"/>
          <w:shd w:val="clear" w:color="auto" w:fill="FFFFFF"/>
        </w:rPr>
        <w:t>Heart</w:t>
      </w:r>
      <w:r>
        <w:rPr>
          <w:rFonts w:ascii="Times New Roman" w:eastAsia="Century Gothic" w:hAnsi="Times New Roman" w:cs="Times New Roman"/>
          <w:b/>
          <w:bCs/>
          <w:color w:val="002060"/>
          <w:sz w:val="24"/>
          <w:szCs w:val="24"/>
          <w:shd w:val="clear" w:color="auto" w:fill="FFFFFF"/>
          <w:lang w:val="el-GR"/>
        </w:rPr>
        <w:t xml:space="preserve"> </w:t>
      </w:r>
      <w:r>
        <w:rPr>
          <w:rFonts w:ascii="Times New Roman" w:eastAsia="Century Gothic" w:hAnsi="Times New Roman" w:cs="Times New Roman"/>
          <w:b/>
          <w:bCs/>
          <w:color w:val="002060"/>
          <w:sz w:val="24"/>
          <w:szCs w:val="24"/>
          <w:shd w:val="clear" w:color="auto" w:fill="FFFFFF"/>
        </w:rPr>
        <w:t>Safe</w:t>
      </w:r>
      <w:r>
        <w:rPr>
          <w:rFonts w:ascii="Times New Roman" w:eastAsia="Century Gothic" w:hAnsi="Times New Roman" w:cs="Times New Roman"/>
          <w:b/>
          <w:bCs/>
          <w:color w:val="002060"/>
          <w:sz w:val="24"/>
          <w:szCs w:val="24"/>
          <w:shd w:val="clear" w:color="auto" w:fill="FFFFFF"/>
          <w:lang w:val="el-GR"/>
        </w:rPr>
        <w:t xml:space="preserve"> </w:t>
      </w:r>
      <w:r>
        <w:rPr>
          <w:rFonts w:ascii="Times New Roman" w:eastAsia="Century Gothic" w:hAnsi="Times New Roman" w:cs="Times New Roman"/>
          <w:b/>
          <w:bCs/>
          <w:color w:val="002060"/>
          <w:sz w:val="24"/>
          <w:szCs w:val="24"/>
          <w:shd w:val="clear" w:color="auto" w:fill="FFFFFF"/>
        </w:rPr>
        <w:t>CBA</w:t>
      </w:r>
      <w:r>
        <w:rPr>
          <w:rFonts w:ascii="Times New Roman" w:eastAsia="Century Gothic" w:hAnsi="Times New Roman" w:cs="Times New Roman"/>
          <w:b/>
          <w:bCs/>
          <w:color w:val="002060"/>
          <w:sz w:val="24"/>
          <w:szCs w:val="24"/>
          <w:shd w:val="clear" w:color="auto" w:fill="FFFFFF"/>
          <w:lang w:val="el-GR"/>
        </w:rPr>
        <w:t xml:space="preserve"> συμβάλλει στη δημιουργία ενός βιώσιμου και ανθεκτικού διασυνοριακού δικτύου υγείας, προάγοντας την πρόληψη, την εκπαίδευση και την άμεση ανταπόκριση σε κρίσιμα περιστατικά, με στόχο τη διασφάλιση της υγείας και της ζωής των πολιτών.</w:t>
      </w:r>
    </w:p>
    <w:p w14:paraId="62122489" w14:textId="77777777" w:rsidR="007148FB" w:rsidRDefault="007148FB">
      <w:pPr>
        <w:shd w:val="clear" w:color="auto" w:fill="FFFFFF"/>
        <w:jc w:val="both"/>
        <w:rPr>
          <w:rFonts w:ascii="Times New Roman" w:eastAsia="Century Gothic" w:hAnsi="Times New Roman" w:cs="Times New Roman"/>
          <w:color w:val="002060"/>
          <w:sz w:val="24"/>
          <w:szCs w:val="24"/>
          <w:shd w:val="clear" w:color="auto" w:fill="FFFFFF"/>
          <w:lang w:val="el-GR"/>
        </w:rPr>
      </w:pPr>
    </w:p>
    <w:p w14:paraId="6D108D35" w14:textId="77777777" w:rsidR="007148FB" w:rsidRDefault="009B1824">
      <w:pPr>
        <w:shd w:val="clear" w:color="auto" w:fill="FFFFFF"/>
        <w:jc w:val="both"/>
        <w:rPr>
          <w:rFonts w:ascii="Times New Roman" w:eastAsia="Century Gothic" w:hAnsi="Times New Roman" w:cs="Times New Roman"/>
          <w:color w:val="002060"/>
          <w:sz w:val="24"/>
          <w:szCs w:val="24"/>
          <w:shd w:val="clear" w:color="auto" w:fill="FFFFFF"/>
          <w:lang w:val="el-GR"/>
        </w:rPr>
      </w:pPr>
      <w:r>
        <w:rPr>
          <w:rFonts w:ascii="Times New Roman" w:eastAsia="Century Gothic" w:hAnsi="Times New Roman" w:cs="Times New Roman"/>
          <w:color w:val="002060"/>
          <w:sz w:val="24"/>
          <w:szCs w:val="24"/>
          <w:shd w:val="clear" w:color="auto" w:fill="FFFFFF"/>
          <w:lang w:val="el-GR"/>
        </w:rPr>
        <w:t xml:space="preserve">Το έργο υλοποιείται στο πλαίσιο του προγράμματος  </w:t>
      </w:r>
      <w:proofErr w:type="spellStart"/>
      <w:r>
        <w:rPr>
          <w:rFonts w:ascii="Times New Roman" w:eastAsia="Century Gothic" w:hAnsi="Times New Roman" w:cs="Times New Roman"/>
          <w:color w:val="002060"/>
          <w:sz w:val="24"/>
          <w:szCs w:val="24"/>
          <w:shd w:val="clear" w:color="auto" w:fill="FFFFFF"/>
          <w:lang w:val="el-GR"/>
        </w:rPr>
        <w:t>Interreg</w:t>
      </w:r>
      <w:proofErr w:type="spellEnd"/>
      <w:r>
        <w:rPr>
          <w:rFonts w:ascii="Times New Roman" w:eastAsia="Century Gothic" w:hAnsi="Times New Roman" w:cs="Times New Roman"/>
          <w:color w:val="002060"/>
          <w:sz w:val="24"/>
          <w:szCs w:val="24"/>
          <w:shd w:val="clear" w:color="auto" w:fill="FFFFFF"/>
          <w:lang w:val="el-GR"/>
        </w:rPr>
        <w:t xml:space="preserve"> VI-A IPA «Ελλάδα – Βόρεια Μακεδονία 2021 – 2027» και συγχρηματοδοτείται από την Ευρωπαϊκή Ένωση και από εθνικούς πόρους των χωρών που συμμετέχουν. </w:t>
      </w:r>
    </w:p>
    <w:p w14:paraId="2F062A9C" w14:textId="77777777" w:rsidR="007148FB" w:rsidRPr="00B9015C" w:rsidRDefault="007148FB">
      <w:pPr>
        <w:shd w:val="clear" w:color="auto" w:fill="FFFFFF"/>
        <w:jc w:val="both"/>
        <w:rPr>
          <w:rFonts w:ascii="Times New Roman" w:eastAsia="Century Gothic" w:hAnsi="Times New Roman" w:cs="Times New Roman"/>
          <w:b/>
          <w:bCs/>
          <w:color w:val="002060"/>
          <w:sz w:val="24"/>
          <w:szCs w:val="24"/>
          <w:shd w:val="clear" w:color="auto" w:fill="FFFFFF"/>
          <w:lang w:val="el-GR"/>
        </w:rPr>
      </w:pPr>
    </w:p>
    <w:p w14:paraId="1A9D5BFF" w14:textId="77777777" w:rsidR="007148FB" w:rsidRDefault="009B1824">
      <w:pPr>
        <w:shd w:val="clear" w:color="auto" w:fill="FFFFFF"/>
        <w:jc w:val="both"/>
        <w:rPr>
          <w:rFonts w:ascii="Times New Roman" w:eastAsia="Century Gothic" w:hAnsi="Times New Roman" w:cs="Times New Roman"/>
          <w:b/>
          <w:bCs/>
          <w:color w:val="002060"/>
          <w:sz w:val="24"/>
          <w:szCs w:val="24"/>
          <w:shd w:val="clear" w:color="auto" w:fill="FFFFFF"/>
        </w:rPr>
      </w:pPr>
      <w:proofErr w:type="spellStart"/>
      <w:r>
        <w:rPr>
          <w:rFonts w:ascii="Times New Roman" w:eastAsia="Century Gothic" w:hAnsi="Times New Roman" w:cs="Times New Roman"/>
          <w:b/>
          <w:bCs/>
          <w:color w:val="002060"/>
          <w:sz w:val="24"/>
          <w:szCs w:val="24"/>
          <w:shd w:val="clear" w:color="auto" w:fill="FFFFFF"/>
        </w:rPr>
        <w:t>Ετ</w:t>
      </w:r>
      <w:proofErr w:type="spellEnd"/>
      <w:r>
        <w:rPr>
          <w:rFonts w:ascii="Times New Roman" w:eastAsia="Century Gothic" w:hAnsi="Times New Roman" w:cs="Times New Roman"/>
          <w:b/>
          <w:bCs/>
          <w:color w:val="002060"/>
          <w:sz w:val="24"/>
          <w:szCs w:val="24"/>
          <w:shd w:val="clear" w:color="auto" w:fill="FFFFFF"/>
        </w:rPr>
        <w:t xml:space="preserve">αίροι </w:t>
      </w:r>
      <w:proofErr w:type="spellStart"/>
      <w:r>
        <w:rPr>
          <w:rFonts w:ascii="Times New Roman" w:eastAsia="Century Gothic" w:hAnsi="Times New Roman" w:cs="Times New Roman"/>
          <w:b/>
          <w:bCs/>
          <w:color w:val="002060"/>
          <w:sz w:val="24"/>
          <w:szCs w:val="24"/>
          <w:shd w:val="clear" w:color="auto" w:fill="FFFFFF"/>
        </w:rPr>
        <w:t>του</w:t>
      </w:r>
      <w:proofErr w:type="spellEnd"/>
      <w:r>
        <w:rPr>
          <w:rFonts w:ascii="Times New Roman" w:eastAsia="Century Gothic" w:hAnsi="Times New Roman" w:cs="Times New Roman"/>
          <w:b/>
          <w:bCs/>
          <w:color w:val="002060"/>
          <w:sz w:val="24"/>
          <w:szCs w:val="24"/>
          <w:shd w:val="clear" w:color="auto" w:fill="FFFFFF"/>
        </w:rPr>
        <w:t xml:space="preserve"> </w:t>
      </w:r>
      <w:proofErr w:type="spellStart"/>
      <w:r>
        <w:rPr>
          <w:rFonts w:ascii="Times New Roman" w:eastAsia="Century Gothic" w:hAnsi="Times New Roman" w:cs="Times New Roman"/>
          <w:b/>
          <w:bCs/>
          <w:color w:val="002060"/>
          <w:sz w:val="24"/>
          <w:szCs w:val="24"/>
          <w:shd w:val="clear" w:color="auto" w:fill="FFFFFF"/>
        </w:rPr>
        <w:t>Έργου</w:t>
      </w:r>
      <w:proofErr w:type="spellEnd"/>
    </w:p>
    <w:p w14:paraId="21DEF764" w14:textId="77777777" w:rsidR="007148FB" w:rsidRDefault="007148FB">
      <w:pPr>
        <w:shd w:val="clear" w:color="auto" w:fill="FFFFFF"/>
        <w:jc w:val="both"/>
        <w:rPr>
          <w:rFonts w:ascii="Times New Roman" w:eastAsia="Century Gothic" w:hAnsi="Times New Roman" w:cs="Times New Roman"/>
          <w:color w:val="002060"/>
          <w:sz w:val="24"/>
          <w:szCs w:val="24"/>
          <w:shd w:val="clear" w:color="auto" w:fill="FFFFFF"/>
        </w:rPr>
      </w:pPr>
    </w:p>
    <w:p w14:paraId="01C58230" w14:textId="77777777" w:rsidR="007148FB" w:rsidRDefault="009B1824">
      <w:pPr>
        <w:numPr>
          <w:ilvl w:val="0"/>
          <w:numId w:val="1"/>
        </w:numPr>
        <w:shd w:val="clear" w:color="auto" w:fill="FFFFFF"/>
        <w:ind w:left="0"/>
        <w:jc w:val="both"/>
        <w:rPr>
          <w:rFonts w:ascii="Times New Roman" w:eastAsia="Century Gothic" w:hAnsi="Times New Roman" w:cs="Times New Roman"/>
          <w:color w:val="002060"/>
          <w:sz w:val="24"/>
          <w:szCs w:val="24"/>
          <w:shd w:val="clear" w:color="auto" w:fill="FFFFFF"/>
        </w:rPr>
      </w:pPr>
      <w:proofErr w:type="spellStart"/>
      <w:r>
        <w:rPr>
          <w:rFonts w:ascii="Times New Roman" w:eastAsia="Century Gothic" w:hAnsi="Times New Roman" w:cs="Times New Roman"/>
          <w:color w:val="002060"/>
          <w:sz w:val="24"/>
          <w:szCs w:val="24"/>
          <w:shd w:val="clear" w:color="auto" w:fill="FFFFFF"/>
        </w:rPr>
        <w:t>Γενικό</w:t>
      </w:r>
      <w:proofErr w:type="spellEnd"/>
      <w:r>
        <w:rPr>
          <w:rFonts w:ascii="Times New Roman" w:eastAsia="Century Gothic" w:hAnsi="Times New Roman" w:cs="Times New Roman"/>
          <w:color w:val="002060"/>
          <w:sz w:val="24"/>
          <w:szCs w:val="24"/>
          <w:shd w:val="clear" w:color="auto" w:fill="FFFFFF"/>
        </w:rPr>
        <w:t xml:space="preserve"> </w:t>
      </w:r>
      <w:proofErr w:type="spellStart"/>
      <w:r>
        <w:rPr>
          <w:rFonts w:ascii="Times New Roman" w:eastAsia="Century Gothic" w:hAnsi="Times New Roman" w:cs="Times New Roman"/>
          <w:color w:val="002060"/>
          <w:sz w:val="24"/>
          <w:szCs w:val="24"/>
          <w:shd w:val="clear" w:color="auto" w:fill="FFFFFF"/>
        </w:rPr>
        <w:t>Νοσοκομείο</w:t>
      </w:r>
      <w:proofErr w:type="spellEnd"/>
      <w:r>
        <w:rPr>
          <w:rFonts w:ascii="Times New Roman" w:eastAsia="Century Gothic" w:hAnsi="Times New Roman" w:cs="Times New Roman"/>
          <w:color w:val="002060"/>
          <w:sz w:val="24"/>
          <w:szCs w:val="24"/>
          <w:shd w:val="clear" w:color="auto" w:fill="FFFFFF"/>
        </w:rPr>
        <w:t xml:space="preserve"> </w:t>
      </w:r>
      <w:proofErr w:type="spellStart"/>
      <w:r>
        <w:rPr>
          <w:rFonts w:ascii="Times New Roman" w:eastAsia="Century Gothic" w:hAnsi="Times New Roman" w:cs="Times New Roman"/>
          <w:color w:val="002060"/>
          <w:sz w:val="24"/>
          <w:szCs w:val="24"/>
          <w:shd w:val="clear" w:color="auto" w:fill="FFFFFF"/>
        </w:rPr>
        <w:t>Θεσσ</w:t>
      </w:r>
      <w:proofErr w:type="spellEnd"/>
      <w:r>
        <w:rPr>
          <w:rFonts w:ascii="Times New Roman" w:eastAsia="Century Gothic" w:hAnsi="Times New Roman" w:cs="Times New Roman"/>
          <w:color w:val="002060"/>
          <w:sz w:val="24"/>
          <w:szCs w:val="24"/>
          <w:shd w:val="clear" w:color="auto" w:fill="FFFFFF"/>
        </w:rPr>
        <w:t>αλονίκης ΑΧΕΠΑ</w:t>
      </w:r>
    </w:p>
    <w:p w14:paraId="11200A29" w14:textId="77777777" w:rsidR="007148FB" w:rsidRDefault="009B1824">
      <w:pPr>
        <w:numPr>
          <w:ilvl w:val="0"/>
          <w:numId w:val="1"/>
        </w:numPr>
        <w:shd w:val="clear" w:color="auto" w:fill="FFFFFF"/>
        <w:ind w:left="0"/>
        <w:jc w:val="both"/>
        <w:rPr>
          <w:rFonts w:ascii="Times New Roman" w:eastAsia="Century Gothic" w:hAnsi="Times New Roman" w:cs="Times New Roman"/>
          <w:color w:val="002060"/>
          <w:sz w:val="24"/>
          <w:szCs w:val="24"/>
          <w:shd w:val="clear" w:color="auto" w:fill="FFFFFF"/>
        </w:rPr>
      </w:pPr>
      <w:proofErr w:type="spellStart"/>
      <w:r>
        <w:rPr>
          <w:rFonts w:ascii="Times New Roman" w:eastAsia="Century Gothic" w:hAnsi="Times New Roman" w:cs="Times New Roman"/>
          <w:color w:val="002060"/>
          <w:sz w:val="24"/>
          <w:szCs w:val="24"/>
          <w:shd w:val="clear" w:color="auto" w:fill="FFFFFF"/>
        </w:rPr>
        <w:t>Ελληνική</w:t>
      </w:r>
      <w:proofErr w:type="spellEnd"/>
      <w:r>
        <w:rPr>
          <w:rFonts w:ascii="Times New Roman" w:eastAsia="Century Gothic" w:hAnsi="Times New Roman" w:cs="Times New Roman"/>
          <w:color w:val="002060"/>
          <w:sz w:val="24"/>
          <w:szCs w:val="24"/>
          <w:shd w:val="clear" w:color="auto" w:fill="FFFFFF"/>
        </w:rPr>
        <w:t xml:space="preserve"> </w:t>
      </w:r>
      <w:proofErr w:type="spellStart"/>
      <w:r>
        <w:rPr>
          <w:rFonts w:ascii="Times New Roman" w:eastAsia="Century Gothic" w:hAnsi="Times New Roman" w:cs="Times New Roman"/>
          <w:color w:val="002060"/>
          <w:sz w:val="24"/>
          <w:szCs w:val="24"/>
          <w:shd w:val="clear" w:color="auto" w:fill="FFFFFF"/>
        </w:rPr>
        <w:t>Ετ</w:t>
      </w:r>
      <w:proofErr w:type="spellEnd"/>
      <w:r>
        <w:rPr>
          <w:rFonts w:ascii="Times New Roman" w:eastAsia="Century Gothic" w:hAnsi="Times New Roman" w:cs="Times New Roman"/>
          <w:color w:val="002060"/>
          <w:sz w:val="24"/>
          <w:szCs w:val="24"/>
          <w:shd w:val="clear" w:color="auto" w:fill="FFFFFF"/>
        </w:rPr>
        <w:t>αιρεία Επ</w:t>
      </w:r>
      <w:proofErr w:type="spellStart"/>
      <w:r>
        <w:rPr>
          <w:rFonts w:ascii="Times New Roman" w:eastAsia="Century Gothic" w:hAnsi="Times New Roman" w:cs="Times New Roman"/>
          <w:color w:val="002060"/>
          <w:sz w:val="24"/>
          <w:szCs w:val="24"/>
          <w:shd w:val="clear" w:color="auto" w:fill="FFFFFF"/>
        </w:rPr>
        <w:t>είγουσ</w:t>
      </w:r>
      <w:proofErr w:type="spellEnd"/>
      <w:r>
        <w:rPr>
          <w:rFonts w:ascii="Times New Roman" w:eastAsia="Century Gothic" w:hAnsi="Times New Roman" w:cs="Times New Roman"/>
          <w:color w:val="002060"/>
          <w:sz w:val="24"/>
          <w:szCs w:val="24"/>
          <w:shd w:val="clear" w:color="auto" w:fill="FFFFFF"/>
        </w:rPr>
        <w:t xml:space="preserve">ας </w:t>
      </w:r>
      <w:proofErr w:type="spellStart"/>
      <w:r>
        <w:rPr>
          <w:rFonts w:ascii="Times New Roman" w:eastAsia="Century Gothic" w:hAnsi="Times New Roman" w:cs="Times New Roman"/>
          <w:color w:val="002060"/>
          <w:sz w:val="24"/>
          <w:szCs w:val="24"/>
          <w:shd w:val="clear" w:color="auto" w:fill="FFFFFF"/>
        </w:rPr>
        <w:t>Προνοσοκομει</w:t>
      </w:r>
      <w:proofErr w:type="spellEnd"/>
      <w:r>
        <w:rPr>
          <w:rFonts w:ascii="Times New Roman" w:eastAsia="Century Gothic" w:hAnsi="Times New Roman" w:cs="Times New Roman"/>
          <w:color w:val="002060"/>
          <w:sz w:val="24"/>
          <w:szCs w:val="24"/>
          <w:shd w:val="clear" w:color="auto" w:fill="FFFFFF"/>
        </w:rPr>
        <w:t xml:space="preserve">ακής </w:t>
      </w:r>
      <w:proofErr w:type="spellStart"/>
      <w:r>
        <w:rPr>
          <w:rFonts w:ascii="Times New Roman" w:eastAsia="Century Gothic" w:hAnsi="Times New Roman" w:cs="Times New Roman"/>
          <w:color w:val="002060"/>
          <w:sz w:val="24"/>
          <w:szCs w:val="24"/>
          <w:shd w:val="clear" w:color="auto" w:fill="FFFFFF"/>
        </w:rPr>
        <w:t>Φροντίδ</w:t>
      </w:r>
      <w:proofErr w:type="spellEnd"/>
      <w:r>
        <w:rPr>
          <w:rFonts w:ascii="Times New Roman" w:eastAsia="Century Gothic" w:hAnsi="Times New Roman" w:cs="Times New Roman"/>
          <w:color w:val="002060"/>
          <w:sz w:val="24"/>
          <w:szCs w:val="24"/>
          <w:shd w:val="clear" w:color="auto" w:fill="FFFFFF"/>
        </w:rPr>
        <w:t xml:space="preserve">ας </w:t>
      </w:r>
    </w:p>
    <w:p w14:paraId="15328C82" w14:textId="77777777" w:rsidR="007148FB" w:rsidRDefault="009B1824">
      <w:pPr>
        <w:numPr>
          <w:ilvl w:val="0"/>
          <w:numId w:val="1"/>
        </w:numPr>
        <w:shd w:val="clear" w:color="auto" w:fill="FFFFFF"/>
        <w:ind w:left="0"/>
        <w:jc w:val="both"/>
        <w:rPr>
          <w:rFonts w:ascii="Times New Roman" w:eastAsia="Century Gothic" w:hAnsi="Times New Roman" w:cs="Times New Roman"/>
          <w:color w:val="002060"/>
          <w:sz w:val="24"/>
          <w:szCs w:val="24"/>
          <w:shd w:val="clear" w:color="auto" w:fill="FFFFFF"/>
          <w:lang w:val="el-GR"/>
        </w:rPr>
      </w:pPr>
      <w:r>
        <w:rPr>
          <w:rFonts w:ascii="Times New Roman" w:eastAsia="Century Gothic" w:hAnsi="Times New Roman" w:cs="Times New Roman"/>
          <w:color w:val="002060"/>
          <w:sz w:val="24"/>
          <w:szCs w:val="24"/>
          <w:shd w:val="clear" w:color="auto" w:fill="FFFFFF"/>
          <w:lang w:val="el-GR"/>
        </w:rPr>
        <w:t>Κέντρο Ανάπτυξης της Νοτιοανατολικής Περιφέρειας της Βόρειας Μακεδονίας.</w:t>
      </w:r>
    </w:p>
    <w:p w14:paraId="4F4517E4" w14:textId="77777777" w:rsidR="007148FB" w:rsidRDefault="007148FB">
      <w:pPr>
        <w:shd w:val="clear" w:color="auto" w:fill="FFFFFF"/>
        <w:jc w:val="both"/>
        <w:rPr>
          <w:rFonts w:ascii="Times New Roman" w:eastAsia="Century Gothic" w:hAnsi="Times New Roman" w:cs="Times New Roman"/>
          <w:color w:val="002060"/>
          <w:sz w:val="24"/>
          <w:szCs w:val="24"/>
          <w:shd w:val="clear" w:color="auto" w:fill="FFFFFF"/>
          <w:lang w:val="el-GR"/>
        </w:rPr>
      </w:pPr>
    </w:p>
    <w:p w14:paraId="28B2564E" w14:textId="77777777" w:rsidR="007148FB" w:rsidRDefault="007148FB">
      <w:pPr>
        <w:shd w:val="clear" w:color="auto" w:fill="FFFFFF"/>
        <w:jc w:val="both"/>
        <w:rPr>
          <w:rFonts w:ascii="Times New Roman" w:eastAsia="Century Gothic" w:hAnsi="Times New Roman" w:cs="Times New Roman"/>
          <w:color w:val="002060"/>
          <w:sz w:val="24"/>
          <w:szCs w:val="24"/>
          <w:shd w:val="clear" w:color="auto" w:fill="FFFFFF"/>
          <w:lang w:val="el-GR"/>
        </w:rPr>
      </w:pPr>
    </w:p>
    <w:p w14:paraId="5CA5A4F5" w14:textId="77777777" w:rsidR="007148FB" w:rsidRDefault="009B1824">
      <w:pPr>
        <w:shd w:val="clear" w:color="auto" w:fill="FFFFFF"/>
        <w:jc w:val="both"/>
        <w:rPr>
          <w:rFonts w:ascii="Times New Roman" w:eastAsia="Century Gothic" w:hAnsi="Times New Roman" w:cs="Times New Roman"/>
          <w:b/>
          <w:bCs/>
          <w:color w:val="002060"/>
          <w:sz w:val="24"/>
          <w:szCs w:val="24"/>
          <w:shd w:val="clear" w:color="auto" w:fill="FFFFFF"/>
          <w:lang w:val="el-GR"/>
        </w:rPr>
      </w:pPr>
      <w:r>
        <w:rPr>
          <w:rFonts w:ascii="Times New Roman" w:eastAsia="Century Gothic" w:hAnsi="Times New Roman" w:cs="Times New Roman"/>
          <w:b/>
          <w:bCs/>
          <w:color w:val="002060"/>
          <w:sz w:val="24"/>
          <w:szCs w:val="24"/>
          <w:shd w:val="clear" w:color="auto" w:fill="FFFFFF"/>
          <w:lang w:val="el-GR"/>
        </w:rPr>
        <w:t>Λίγα Λόγια για το Έργο</w:t>
      </w:r>
    </w:p>
    <w:p w14:paraId="59B634CD" w14:textId="77777777" w:rsidR="007148FB" w:rsidRDefault="007148FB">
      <w:pPr>
        <w:shd w:val="clear" w:color="auto" w:fill="FFFFFF"/>
        <w:jc w:val="both"/>
        <w:rPr>
          <w:rFonts w:ascii="Times New Roman" w:eastAsia="Century Gothic" w:hAnsi="Times New Roman" w:cs="Times New Roman"/>
          <w:b/>
          <w:bCs/>
          <w:color w:val="002060"/>
          <w:sz w:val="24"/>
          <w:szCs w:val="24"/>
          <w:shd w:val="clear" w:color="auto" w:fill="FFFFFF"/>
          <w:lang w:val="el-GR"/>
        </w:rPr>
      </w:pPr>
    </w:p>
    <w:p w14:paraId="3E148898" w14:textId="77777777" w:rsidR="007148FB" w:rsidRDefault="009B1824">
      <w:pPr>
        <w:shd w:val="clear" w:color="auto" w:fill="FFFFFF"/>
        <w:jc w:val="both"/>
        <w:rPr>
          <w:rFonts w:ascii="Times New Roman" w:eastAsia="Century Gothic" w:hAnsi="Times New Roman" w:cs="Times New Roman"/>
          <w:color w:val="002060"/>
          <w:sz w:val="24"/>
          <w:szCs w:val="24"/>
          <w:shd w:val="clear" w:color="auto" w:fill="FFFFFF"/>
          <w:lang w:val="el-GR"/>
        </w:rPr>
      </w:pPr>
      <w:r>
        <w:rPr>
          <w:rFonts w:ascii="Times New Roman" w:eastAsia="Century Gothic" w:hAnsi="Times New Roman" w:cs="Times New Roman"/>
          <w:color w:val="002060"/>
          <w:sz w:val="24"/>
          <w:szCs w:val="24"/>
          <w:shd w:val="clear" w:color="auto" w:fill="FFFFFF"/>
          <w:lang w:val="el-GR"/>
        </w:rPr>
        <w:t xml:space="preserve">Το έργο </w:t>
      </w:r>
      <w:r>
        <w:rPr>
          <w:rFonts w:ascii="Times New Roman" w:eastAsia="Century Gothic" w:hAnsi="Times New Roman" w:cs="Times New Roman"/>
          <w:color w:val="002060"/>
          <w:sz w:val="24"/>
          <w:szCs w:val="24"/>
          <w:shd w:val="clear" w:color="auto" w:fill="FFFFFF"/>
        </w:rPr>
        <w:t>Heart</w:t>
      </w:r>
      <w:r>
        <w:rPr>
          <w:rFonts w:ascii="Times New Roman" w:eastAsia="Century Gothic" w:hAnsi="Times New Roman" w:cs="Times New Roman"/>
          <w:color w:val="002060"/>
          <w:sz w:val="24"/>
          <w:szCs w:val="24"/>
          <w:shd w:val="clear" w:color="auto" w:fill="FFFFFF"/>
          <w:lang w:val="el-GR"/>
        </w:rPr>
        <w:t xml:space="preserve"> </w:t>
      </w:r>
      <w:r>
        <w:rPr>
          <w:rFonts w:ascii="Times New Roman" w:eastAsia="Century Gothic" w:hAnsi="Times New Roman" w:cs="Times New Roman"/>
          <w:color w:val="002060"/>
          <w:sz w:val="24"/>
          <w:szCs w:val="24"/>
          <w:shd w:val="clear" w:color="auto" w:fill="FFFFFF"/>
        </w:rPr>
        <w:t>Safe</w:t>
      </w:r>
      <w:r>
        <w:rPr>
          <w:rFonts w:ascii="Times New Roman" w:eastAsia="Century Gothic" w:hAnsi="Times New Roman" w:cs="Times New Roman"/>
          <w:color w:val="002060"/>
          <w:sz w:val="24"/>
          <w:szCs w:val="24"/>
          <w:shd w:val="clear" w:color="auto" w:fill="FFFFFF"/>
          <w:lang w:val="el-GR"/>
        </w:rPr>
        <w:t xml:space="preserve"> </w:t>
      </w:r>
      <w:r>
        <w:rPr>
          <w:rFonts w:ascii="Times New Roman" w:eastAsia="Century Gothic" w:hAnsi="Times New Roman" w:cs="Times New Roman"/>
          <w:color w:val="002060"/>
          <w:sz w:val="24"/>
          <w:szCs w:val="24"/>
          <w:shd w:val="clear" w:color="auto" w:fill="FFFFFF"/>
        </w:rPr>
        <w:t>CBA</w:t>
      </w:r>
      <w:r>
        <w:rPr>
          <w:rFonts w:ascii="Times New Roman" w:eastAsia="Century Gothic" w:hAnsi="Times New Roman" w:cs="Times New Roman"/>
          <w:color w:val="002060"/>
          <w:sz w:val="24"/>
          <w:szCs w:val="24"/>
          <w:shd w:val="clear" w:color="auto" w:fill="FFFFFF"/>
          <w:lang w:val="el-GR"/>
        </w:rPr>
        <w:t xml:space="preserve"> – </w:t>
      </w:r>
      <w:r>
        <w:rPr>
          <w:rFonts w:ascii="Times New Roman" w:eastAsia="Century Gothic" w:hAnsi="Times New Roman" w:cs="Times New Roman"/>
          <w:color w:val="002060"/>
          <w:sz w:val="24"/>
          <w:szCs w:val="24"/>
          <w:shd w:val="clear" w:color="auto" w:fill="FFFFFF"/>
        </w:rPr>
        <w:t>Towards</w:t>
      </w:r>
      <w:r>
        <w:rPr>
          <w:rFonts w:ascii="Times New Roman" w:eastAsia="Century Gothic" w:hAnsi="Times New Roman" w:cs="Times New Roman"/>
          <w:color w:val="002060"/>
          <w:sz w:val="24"/>
          <w:szCs w:val="24"/>
          <w:shd w:val="clear" w:color="auto" w:fill="FFFFFF"/>
          <w:lang w:val="el-GR"/>
        </w:rPr>
        <w:t xml:space="preserve"> </w:t>
      </w:r>
      <w:r>
        <w:rPr>
          <w:rFonts w:ascii="Times New Roman" w:eastAsia="Century Gothic" w:hAnsi="Times New Roman" w:cs="Times New Roman"/>
          <w:color w:val="002060"/>
          <w:sz w:val="24"/>
          <w:szCs w:val="24"/>
          <w:shd w:val="clear" w:color="auto" w:fill="FFFFFF"/>
        </w:rPr>
        <w:t>a</w:t>
      </w:r>
      <w:r>
        <w:rPr>
          <w:rFonts w:ascii="Times New Roman" w:eastAsia="Century Gothic" w:hAnsi="Times New Roman" w:cs="Times New Roman"/>
          <w:color w:val="002060"/>
          <w:sz w:val="24"/>
          <w:szCs w:val="24"/>
          <w:shd w:val="clear" w:color="auto" w:fill="FFFFFF"/>
          <w:lang w:val="el-GR"/>
        </w:rPr>
        <w:t xml:space="preserve"> </w:t>
      </w:r>
      <w:r>
        <w:rPr>
          <w:rFonts w:ascii="Times New Roman" w:eastAsia="Century Gothic" w:hAnsi="Times New Roman" w:cs="Times New Roman"/>
          <w:color w:val="002060"/>
          <w:sz w:val="24"/>
          <w:szCs w:val="24"/>
          <w:shd w:val="clear" w:color="auto" w:fill="FFFFFF"/>
        </w:rPr>
        <w:t>Cross</w:t>
      </w:r>
      <w:r>
        <w:rPr>
          <w:rFonts w:ascii="Times New Roman" w:eastAsia="Century Gothic" w:hAnsi="Times New Roman" w:cs="Times New Roman"/>
          <w:color w:val="002060"/>
          <w:sz w:val="24"/>
          <w:szCs w:val="24"/>
          <w:shd w:val="clear" w:color="auto" w:fill="FFFFFF"/>
          <w:lang w:val="el-GR"/>
        </w:rPr>
        <w:t>-</w:t>
      </w:r>
      <w:r>
        <w:rPr>
          <w:rFonts w:ascii="Times New Roman" w:eastAsia="Century Gothic" w:hAnsi="Times New Roman" w:cs="Times New Roman"/>
          <w:color w:val="002060"/>
          <w:sz w:val="24"/>
          <w:szCs w:val="24"/>
          <w:shd w:val="clear" w:color="auto" w:fill="FFFFFF"/>
        </w:rPr>
        <w:t>Border</w:t>
      </w:r>
      <w:r>
        <w:rPr>
          <w:rFonts w:ascii="Times New Roman" w:eastAsia="Century Gothic" w:hAnsi="Times New Roman" w:cs="Times New Roman"/>
          <w:color w:val="002060"/>
          <w:sz w:val="24"/>
          <w:szCs w:val="24"/>
          <w:shd w:val="clear" w:color="auto" w:fill="FFFFFF"/>
          <w:lang w:val="el-GR"/>
        </w:rPr>
        <w:t xml:space="preserve"> </w:t>
      </w:r>
      <w:r>
        <w:rPr>
          <w:rFonts w:ascii="Times New Roman" w:eastAsia="Century Gothic" w:hAnsi="Times New Roman" w:cs="Times New Roman"/>
          <w:color w:val="002060"/>
          <w:sz w:val="24"/>
          <w:szCs w:val="24"/>
          <w:shd w:val="clear" w:color="auto" w:fill="FFFFFF"/>
        </w:rPr>
        <w:t>Heart</w:t>
      </w:r>
      <w:r>
        <w:rPr>
          <w:rFonts w:ascii="Times New Roman" w:eastAsia="Century Gothic" w:hAnsi="Times New Roman" w:cs="Times New Roman"/>
          <w:color w:val="002060"/>
          <w:sz w:val="24"/>
          <w:szCs w:val="24"/>
          <w:shd w:val="clear" w:color="auto" w:fill="FFFFFF"/>
          <w:lang w:val="el-GR"/>
        </w:rPr>
        <w:t xml:space="preserve"> </w:t>
      </w:r>
      <w:r>
        <w:rPr>
          <w:rFonts w:ascii="Times New Roman" w:eastAsia="Century Gothic" w:hAnsi="Times New Roman" w:cs="Times New Roman"/>
          <w:color w:val="002060"/>
          <w:sz w:val="24"/>
          <w:szCs w:val="24"/>
          <w:shd w:val="clear" w:color="auto" w:fill="FFFFFF"/>
        </w:rPr>
        <w:t>Safe</w:t>
      </w:r>
      <w:r>
        <w:rPr>
          <w:rFonts w:ascii="Times New Roman" w:eastAsia="Century Gothic" w:hAnsi="Times New Roman" w:cs="Times New Roman"/>
          <w:color w:val="002060"/>
          <w:sz w:val="24"/>
          <w:szCs w:val="24"/>
          <w:shd w:val="clear" w:color="auto" w:fill="FFFFFF"/>
          <w:lang w:val="el-GR"/>
        </w:rPr>
        <w:t xml:space="preserve"> </w:t>
      </w:r>
      <w:r>
        <w:rPr>
          <w:rFonts w:ascii="Times New Roman" w:eastAsia="Century Gothic" w:hAnsi="Times New Roman" w:cs="Times New Roman"/>
          <w:color w:val="002060"/>
          <w:sz w:val="24"/>
          <w:szCs w:val="24"/>
          <w:shd w:val="clear" w:color="auto" w:fill="FFFFFF"/>
        </w:rPr>
        <w:t>Area</w:t>
      </w:r>
      <w:r>
        <w:rPr>
          <w:rFonts w:ascii="Times New Roman" w:eastAsia="Century Gothic" w:hAnsi="Times New Roman" w:cs="Times New Roman"/>
          <w:color w:val="002060"/>
          <w:sz w:val="24"/>
          <w:szCs w:val="24"/>
          <w:shd w:val="clear" w:color="auto" w:fill="FFFFFF"/>
          <w:lang w:val="el-GR"/>
        </w:rPr>
        <w:t xml:space="preserve"> αποτελεί μια καινοτόμο διασυνοριακή πρωτοβουλία μεταξύ Ελλάδας και Βόρειας Μακεδονίας, με στόχο την ενίσχυση της επείγουσας ιατρικής φροντίδας και την αύξηση της ανθεκτικότητας των συστημάτων υγείας. Ανταποκρινόμενο στην κοινή πρόκληση της περιορισμένης πρόσβασης σε έγκαιρη καρδιακή και επείγουσα φροντίδα, το έργο φιλοδοξεί να δημιουργήσει μια «</w:t>
      </w:r>
      <w:r>
        <w:rPr>
          <w:rFonts w:ascii="Times New Roman" w:eastAsia="Century Gothic" w:hAnsi="Times New Roman" w:cs="Times New Roman"/>
          <w:color w:val="002060"/>
          <w:sz w:val="24"/>
          <w:szCs w:val="24"/>
          <w:shd w:val="clear" w:color="auto" w:fill="FFFFFF"/>
        </w:rPr>
        <w:t>Heart</w:t>
      </w:r>
      <w:r>
        <w:rPr>
          <w:rFonts w:ascii="Times New Roman" w:eastAsia="Century Gothic" w:hAnsi="Times New Roman" w:cs="Times New Roman"/>
          <w:color w:val="002060"/>
          <w:sz w:val="24"/>
          <w:szCs w:val="24"/>
          <w:shd w:val="clear" w:color="auto" w:fill="FFFFFF"/>
          <w:lang w:val="el-GR"/>
        </w:rPr>
        <w:t xml:space="preserve"> </w:t>
      </w:r>
      <w:r>
        <w:rPr>
          <w:rFonts w:ascii="Times New Roman" w:eastAsia="Century Gothic" w:hAnsi="Times New Roman" w:cs="Times New Roman"/>
          <w:color w:val="002060"/>
          <w:sz w:val="24"/>
          <w:szCs w:val="24"/>
          <w:shd w:val="clear" w:color="auto" w:fill="FFFFFF"/>
        </w:rPr>
        <w:t>Safe</w:t>
      </w:r>
      <w:r>
        <w:rPr>
          <w:rFonts w:ascii="Times New Roman" w:eastAsia="Century Gothic" w:hAnsi="Times New Roman" w:cs="Times New Roman"/>
          <w:color w:val="002060"/>
          <w:sz w:val="24"/>
          <w:szCs w:val="24"/>
          <w:shd w:val="clear" w:color="auto" w:fill="FFFFFF"/>
          <w:lang w:val="el-GR"/>
        </w:rPr>
        <w:t>» διασυνοριακή περιοχή, μέσα από την αναβάθμιση υποδομών, την προμήθεια σύγχρονου εξοπλισμού, την εκπαίδευση επαγγελματιών και πολιτών, καθώς και την ενίσχυση της δημόσιας ευαισθητοποίησης.</w:t>
      </w:r>
    </w:p>
    <w:p w14:paraId="34C90D2E" w14:textId="77777777" w:rsidR="007148FB" w:rsidRDefault="007148FB">
      <w:pPr>
        <w:shd w:val="clear" w:color="auto" w:fill="FFFFFF"/>
        <w:jc w:val="both"/>
        <w:rPr>
          <w:rFonts w:ascii="Times New Roman" w:eastAsia="Century Gothic" w:hAnsi="Times New Roman" w:cs="Times New Roman"/>
          <w:color w:val="002060"/>
          <w:sz w:val="24"/>
          <w:szCs w:val="24"/>
          <w:shd w:val="clear" w:color="auto" w:fill="FFFFFF"/>
          <w:lang w:val="el-GR"/>
        </w:rPr>
      </w:pPr>
    </w:p>
    <w:p w14:paraId="200B6F03" w14:textId="77777777" w:rsidR="007148FB" w:rsidRPr="00D53F5F" w:rsidRDefault="007148FB">
      <w:pPr>
        <w:shd w:val="clear" w:color="auto" w:fill="FFFFFF"/>
        <w:jc w:val="both"/>
        <w:rPr>
          <w:rFonts w:ascii="Times New Roman" w:eastAsia="Century Gothic" w:hAnsi="Times New Roman" w:cs="Times New Roman"/>
          <w:color w:val="002060"/>
          <w:sz w:val="24"/>
          <w:szCs w:val="24"/>
          <w:shd w:val="clear" w:color="auto" w:fill="FFFFFF"/>
          <w:lang w:val="el-GR"/>
        </w:rPr>
      </w:pPr>
    </w:p>
    <w:p w14:paraId="410FE3CA" w14:textId="77777777" w:rsidR="00D53F5F" w:rsidRDefault="00D53F5F">
      <w:pPr>
        <w:shd w:val="clear" w:color="auto" w:fill="FFFFFF"/>
        <w:jc w:val="both"/>
        <w:rPr>
          <w:rFonts w:ascii="Times New Roman" w:eastAsia="Century Gothic" w:hAnsi="Times New Roman" w:cs="Times New Roman"/>
          <w:color w:val="002060"/>
          <w:sz w:val="24"/>
          <w:szCs w:val="24"/>
          <w:shd w:val="clear" w:color="auto" w:fill="FFFFFF"/>
        </w:rPr>
      </w:pPr>
    </w:p>
    <w:p w14:paraId="0F4CC4A8" w14:textId="72C61072" w:rsidR="00D53F5F" w:rsidRPr="00D53F5F" w:rsidRDefault="00D53F5F" w:rsidP="000D0C92">
      <w:pPr>
        <w:pBdr>
          <w:top w:val="single" w:sz="4" w:space="1" w:color="auto"/>
          <w:left w:val="single" w:sz="4" w:space="4" w:color="auto"/>
          <w:bottom w:val="single" w:sz="4" w:space="1" w:color="auto"/>
          <w:right w:val="single" w:sz="4" w:space="4" w:color="auto"/>
        </w:pBdr>
        <w:shd w:val="clear" w:color="auto" w:fill="FFFFFF"/>
        <w:jc w:val="both"/>
        <w:rPr>
          <w:rFonts w:ascii="Times New Roman" w:eastAsia="Century Gothic" w:hAnsi="Times New Roman" w:cs="Times New Roman"/>
          <w:color w:val="EE0000"/>
          <w:sz w:val="24"/>
          <w:szCs w:val="24"/>
          <w:shd w:val="clear" w:color="auto" w:fill="FFFFFF"/>
        </w:rPr>
      </w:pPr>
      <w:r w:rsidRPr="00D53F5F">
        <w:rPr>
          <w:rFonts w:ascii="Times New Roman" w:eastAsia="Century Gothic" w:hAnsi="Times New Roman" w:cs="Times New Roman"/>
          <w:color w:val="EE0000"/>
          <w:sz w:val="24"/>
          <w:szCs w:val="24"/>
          <w:shd w:val="clear" w:color="auto" w:fill="FFFFFF"/>
        </w:rPr>
        <w:t>ΠΑΡΑΤΑΣΗ ΑΙΤΗΣΕΩΝ ΕΩΣ ΔΕΥΤΕΡΑ 26/10/2026</w:t>
      </w:r>
    </w:p>
    <w:sectPr w:rsidR="00D53F5F" w:rsidRPr="00D53F5F">
      <w:footerReference w:type="even" r:id="rId8"/>
      <w:footerReference w:type="default" r:id="rId9"/>
      <w:footerReference w:type="first" r:id="rId10"/>
      <w:pgSz w:w="11906" w:h="16838"/>
      <w:pgMar w:top="1440" w:right="1800" w:bottom="1440" w:left="180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3D73B" w14:textId="77777777" w:rsidR="00E7794C" w:rsidRDefault="00E7794C">
      <w:r>
        <w:separator/>
      </w:r>
    </w:p>
  </w:endnote>
  <w:endnote w:type="continuationSeparator" w:id="0">
    <w:p w14:paraId="495267FF" w14:textId="77777777" w:rsidR="00E7794C" w:rsidRDefault="00E77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Noto Sans Devanagari">
    <w:altName w:val="Segoe Print"/>
    <w:charset w:val="00"/>
    <w:family w:val="swiss"/>
    <w:pitch w:val="variable"/>
    <w:sig w:usb0="80008023" w:usb1="00002046" w:usb2="00000000" w:usb3="00000000" w:csb0="00000001" w:csb1="00000000"/>
  </w:font>
  <w:font w:name="Liberation Sans">
    <w:altName w:val="Arial"/>
    <w:charset w:val="01"/>
    <w:family w:val="swiss"/>
    <w:pitch w:val="default"/>
  </w:font>
  <w:font w:name="Noto Sans CJK SC">
    <w:altName w:val="Segoe Print"/>
    <w:charset w:val="00"/>
    <w:family w:val="roman"/>
    <w:pitch w:val="default"/>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CB32" w14:textId="77777777" w:rsidR="007148FB" w:rsidRDefault="007148F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B7875" w14:textId="77777777" w:rsidR="007148FB" w:rsidRDefault="009B1824">
    <w:pPr>
      <w:pStyle w:val="a5"/>
      <w:jc w:val="center"/>
      <w:rPr>
        <w:rFonts w:ascii="Cambria" w:hAnsi="Cambria"/>
        <w:color w:val="003399"/>
        <w:lang w:val="el-GR"/>
      </w:rPr>
    </w:pPr>
    <w:r>
      <w:rPr>
        <w:rFonts w:ascii="Cambria" w:hAnsi="Cambria"/>
        <w:color w:val="003399"/>
        <w:lang w:val="el-GR"/>
      </w:rPr>
      <w:t xml:space="preserve"> </w:t>
    </w:r>
    <w:r>
      <w:rPr>
        <w:rFonts w:ascii="Cambria" w:hAnsi="Cambria"/>
        <w:color w:val="003399"/>
        <w:lang w:val="el-GR"/>
      </w:rPr>
      <w:t xml:space="preserve">Το Έργο συγχρηματοδοτείται από την Ευρωπαϊκή Ένωση και από εθνικούς πόρους των χωρών που συμμετέχουν στο Πρόγραμμα </w:t>
    </w:r>
    <w:proofErr w:type="spellStart"/>
    <w:r>
      <w:rPr>
        <w:rFonts w:ascii="Cambria" w:hAnsi="Cambria"/>
        <w:color w:val="003399"/>
        <w:lang w:val="el-GR"/>
      </w:rPr>
      <w:t>Interreg</w:t>
    </w:r>
    <w:proofErr w:type="spellEnd"/>
    <w:r>
      <w:rPr>
        <w:rFonts w:ascii="Cambria" w:hAnsi="Cambria"/>
        <w:color w:val="003399"/>
        <w:lang w:val="el-GR"/>
      </w:rPr>
      <w:t xml:space="preserve"> VI-A IPA «Ελλάδα – Βόρεια Μακεδονία 2021 – 2027»</w:t>
    </w:r>
  </w:p>
  <w:p w14:paraId="02291492" w14:textId="77777777" w:rsidR="007148FB" w:rsidRDefault="007148FB">
    <w:pPr>
      <w:pStyle w:val="a5"/>
      <w:rPr>
        <w:lang w:val="el-G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0D9B5" w14:textId="77777777" w:rsidR="007148FB" w:rsidRDefault="009B1824">
    <w:pPr>
      <w:pStyle w:val="a5"/>
      <w:jc w:val="center"/>
      <w:rPr>
        <w:rFonts w:ascii="Cambria" w:hAnsi="Cambria"/>
        <w:color w:val="003399"/>
        <w:lang w:val="el-GR"/>
      </w:rPr>
    </w:pPr>
    <w:r>
      <w:rPr>
        <w:rFonts w:ascii="Cambria" w:hAnsi="Cambria"/>
        <w:color w:val="003399"/>
        <w:lang w:val="el-GR"/>
      </w:rPr>
      <w:t xml:space="preserve"> </w:t>
    </w:r>
    <w:r>
      <w:rPr>
        <w:rFonts w:ascii="Cambria" w:hAnsi="Cambria"/>
        <w:color w:val="003399"/>
        <w:lang w:val="el-GR"/>
      </w:rPr>
      <w:t xml:space="preserve">Το Έργο συγχρηματοδοτείται από την Ευρωπαϊκή Ένωση και από εθνικούς πόρους των χωρών που συμμετέχουν στο Πρόγραμμα </w:t>
    </w:r>
    <w:proofErr w:type="spellStart"/>
    <w:r>
      <w:rPr>
        <w:rFonts w:ascii="Cambria" w:hAnsi="Cambria"/>
        <w:color w:val="003399"/>
        <w:lang w:val="el-GR"/>
      </w:rPr>
      <w:t>Interreg</w:t>
    </w:r>
    <w:proofErr w:type="spellEnd"/>
    <w:r>
      <w:rPr>
        <w:rFonts w:ascii="Cambria" w:hAnsi="Cambria"/>
        <w:color w:val="003399"/>
        <w:lang w:val="el-GR"/>
      </w:rPr>
      <w:t xml:space="preserve"> VI-A IPA «Ελλάδα – Βόρεια Μακεδονία 2021 – 2027»</w:t>
    </w:r>
  </w:p>
  <w:p w14:paraId="5D6C9D4A" w14:textId="77777777" w:rsidR="007148FB" w:rsidRDefault="007148FB">
    <w:pPr>
      <w:pStyle w:val="a5"/>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E04AC" w14:textId="77777777" w:rsidR="00E7794C" w:rsidRDefault="00E7794C">
      <w:r>
        <w:separator/>
      </w:r>
    </w:p>
  </w:footnote>
  <w:footnote w:type="continuationSeparator" w:id="0">
    <w:p w14:paraId="40CFF2AF" w14:textId="77777777" w:rsidR="00E7794C" w:rsidRDefault="00E779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4502F"/>
    <w:multiLevelType w:val="multilevel"/>
    <w:tmpl w:val="23C4502F"/>
    <w:lvl w:ilvl="0">
      <w:start w:val="1"/>
      <w:numFmt w:val="bullet"/>
      <w:lvlText w:val=""/>
      <w:lvlJc w:val="left"/>
      <w:pPr>
        <w:tabs>
          <w:tab w:val="left" w:pos="420"/>
        </w:tabs>
        <w:ind w:left="420" w:hanging="420"/>
      </w:pPr>
      <w:rPr>
        <w:rFonts w:ascii="Wingdings" w:hAnsi="Wingdings" w:cs="Wingdings" w:hint="default"/>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16cid:durableId="1943537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defaultTabStop w:val="720"/>
  <w:autoHyphenation/>
  <w:hyphenationZone w:val="0"/>
  <w:characterSpacingControl w:val="doNotCompres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A34"/>
    <w:rsid w:val="000D0C92"/>
    <w:rsid w:val="002B600E"/>
    <w:rsid w:val="005016F8"/>
    <w:rsid w:val="007148FB"/>
    <w:rsid w:val="007177F1"/>
    <w:rsid w:val="007C66C2"/>
    <w:rsid w:val="00977B67"/>
    <w:rsid w:val="009B1824"/>
    <w:rsid w:val="00A33CF5"/>
    <w:rsid w:val="00A40A34"/>
    <w:rsid w:val="00B9015C"/>
    <w:rsid w:val="00D41BD4"/>
    <w:rsid w:val="00D53F5F"/>
    <w:rsid w:val="00D9078D"/>
    <w:rsid w:val="00E7794C"/>
    <w:rsid w:val="00E85651"/>
    <w:rsid w:val="00EF106E"/>
    <w:rsid w:val="00F52FE0"/>
    <w:rsid w:val="091805FA"/>
    <w:rsid w:val="0B9E129E"/>
    <w:rsid w:val="12AC1431"/>
    <w:rsid w:val="16806849"/>
    <w:rsid w:val="24EA7087"/>
    <w:rsid w:val="339A12F5"/>
    <w:rsid w:val="437837E9"/>
    <w:rsid w:val="58AD13A6"/>
    <w:rsid w:val="5DDC5E8E"/>
    <w:rsid w:val="6D8607FB"/>
    <w:rsid w:val="6F223D61"/>
    <w:rsid w:val="7C7620C0"/>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0CF75"/>
  <w15:docId w15:val="{DC93BFB1-BE15-40AA-A42B-E5EBD6CEE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40" w:line="276" w:lineRule="auto"/>
    </w:pPr>
  </w:style>
  <w:style w:type="paragraph" w:styleId="a4">
    <w:name w:val="caption"/>
    <w:basedOn w:val="a"/>
    <w:qFormat/>
    <w:pPr>
      <w:suppressLineNumbers/>
      <w:spacing w:before="120" w:after="120"/>
    </w:pPr>
    <w:rPr>
      <w:rFonts w:cs="Noto Sans Devanagari"/>
      <w:i/>
      <w:iCs/>
      <w:sz w:val="24"/>
      <w:szCs w:val="24"/>
    </w:rPr>
  </w:style>
  <w:style w:type="paragraph" w:styleId="a5">
    <w:name w:val="footer"/>
    <w:basedOn w:val="a"/>
    <w:qFormat/>
    <w:pPr>
      <w:tabs>
        <w:tab w:val="center" w:pos="4153"/>
        <w:tab w:val="right" w:pos="8306"/>
      </w:tabs>
      <w:snapToGrid w:val="0"/>
    </w:pPr>
    <w:rPr>
      <w:sz w:val="18"/>
      <w:szCs w:val="18"/>
    </w:rPr>
  </w:style>
  <w:style w:type="paragraph" w:styleId="a6">
    <w:name w:val="header"/>
    <w:basedOn w:val="a"/>
    <w:qFormat/>
    <w:pPr>
      <w:tabs>
        <w:tab w:val="center" w:pos="4153"/>
        <w:tab w:val="right" w:pos="8306"/>
      </w:tabs>
      <w:snapToGrid w:val="0"/>
    </w:pPr>
    <w:rPr>
      <w:sz w:val="18"/>
      <w:szCs w:val="18"/>
    </w:rPr>
  </w:style>
  <w:style w:type="paragraph" w:styleId="a7">
    <w:name w:val="List"/>
    <w:basedOn w:val="a3"/>
    <w:qFormat/>
    <w:rPr>
      <w:rFonts w:cs="Noto Sans Devanagari"/>
    </w:rPr>
  </w:style>
  <w:style w:type="paragraph" w:styleId="Web">
    <w:name w:val="Normal (Web)"/>
    <w:qFormat/>
    <w:pPr>
      <w:suppressAutoHyphens/>
      <w:spacing w:beforeAutospacing="1" w:afterAutospacing="1"/>
    </w:pPr>
    <w:rPr>
      <w:sz w:val="24"/>
      <w:szCs w:val="24"/>
      <w:lang w:val="en-US" w:eastAsia="zh-CN"/>
    </w:rPr>
  </w:style>
  <w:style w:type="character" w:styleId="a8">
    <w:name w:val="Strong"/>
    <w:basedOn w:val="a0"/>
    <w:qFormat/>
    <w:rPr>
      <w:b/>
      <w:bCs/>
    </w:rPr>
  </w:style>
  <w:style w:type="paragraph" w:customStyle="1" w:styleId="Heading">
    <w:name w:val="Heading"/>
    <w:basedOn w:val="a"/>
    <w:next w:val="a3"/>
    <w:qFormat/>
    <w:pPr>
      <w:keepNext/>
      <w:spacing w:before="240" w:after="120"/>
    </w:pPr>
    <w:rPr>
      <w:rFonts w:ascii="Liberation Sans" w:eastAsia="Noto Sans CJK SC" w:hAnsi="Liberation Sans" w:cs="Noto Sans Devanagari"/>
      <w:sz w:val="28"/>
      <w:szCs w:val="28"/>
    </w:rPr>
  </w:style>
  <w:style w:type="paragraph" w:customStyle="1" w:styleId="Index">
    <w:name w:val="Index"/>
    <w:basedOn w:val="a"/>
    <w:qFormat/>
    <w:pPr>
      <w:suppressLineNumbers/>
    </w:pPr>
    <w:rPr>
      <w:rFonts w:cs="Noto Sans Devanagari"/>
    </w:rPr>
  </w:style>
  <w:style w:type="paragraph" w:customStyle="1" w:styleId="HeaderandFooter">
    <w:name w:val="Header and Footer"/>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majorFont>
      <a:minorFont>
        <a:latin typeface="Calibri"/>
        <a:ea typeface=""/>
        <a:cs typeface=""/>
      </a:minorFont>
    </a:fontScheme>
    <a:fmtScheme>
      <a:fillStyleLst>
        <a:solidFill>
          <a:schemeClr val="phClr"/>
        </a:solidFill>
        <a:gradFill>
          <a:gsLst>
            <a:gs pos="0">
              <a:schemeClr val="phClr">
                <a:lumOff val="17500"/>
              </a:schemeClr>
            </a:gs>
            <a:gs pos="100000">
              <a:schemeClr val="phClr"/>
            </a:gs>
          </a:gsLst>
          <a:lin ang="2700000" scaled="0"/>
          <a:tileRect/>
        </a:gradFill>
        <a:gradFill>
          <a:gsLst>
            <a:gs pos="0">
              <a:schemeClr val="phClr"/>
            </a:gs>
            <a:gs pos="100000">
              <a:schemeClr val="phClr"/>
            </a:gs>
          </a:gsLst>
          <a:lin ang="2700000" scaled="0"/>
          <a:tileRect/>
        </a:gradFill>
      </a:fillStyleLst>
      <a:lnStyleLst>
        <a:ln w="12700" cap="flat" cmpd="sng" algn="ctr">
          <a:prstDash val="solid"/>
          <a:miter lim="800000"/>
        </a:ln>
        <a:ln w="12700" cap="flat" cmpd="sng" algn="ctr">
          <a:prstDash val="solid"/>
          <a:miter lim="800000"/>
        </a:ln>
        <a:ln w="127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484</Words>
  <Characters>2618</Characters>
  <Application>Microsoft Office Word</Application>
  <DocSecurity>0</DocSecurity>
  <Lines>21</Lines>
  <Paragraphs>6</Paragraphs>
  <ScaleCrop>false</ScaleCrop>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evaggelia perganti</dc:creator>
  <cp:lastModifiedBy>Γραμματεία Ε.Ε.ΕΠ.Φ. Θεσσαλονίκης</cp:lastModifiedBy>
  <cp:revision>6</cp:revision>
  <dcterms:created xsi:type="dcterms:W3CDTF">2026-10-14T11:17:00Z</dcterms:created>
  <dcterms:modified xsi:type="dcterms:W3CDTF">2026-10-23T08:59:00Z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2107BB9F6A664AFA8A2F40508B4C895D_13</vt:lpwstr>
  </property>
  <property fmtid="{D5CDD505-2E9C-101B-9397-08002B2CF9AE}" pid="3" name="KSOProductBuildVer">
    <vt:lpwstr>1033-12.1.0.28485</vt:lpwstr>
  </property>
  <property fmtid="{D5CDD505-2E9C-101B-9397-08002B2CF9AE}" pid="4" name="KSOTemplateDocerSaveRecord">
    <vt:lpwstr>eyJoZGlkIjoiNjVjZGE3NzE2ZGZiY2JlMGZmNWUxZmQ3MDEwZjRjYjkiLCJ1c2VySWQiOiI2NTk3MDcxNDc5MDQxIn0=</vt:lpwstr>
  </property>
</Properties>
</file>